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7AE6" w:rsidRDefault="00F97AE6" w:rsidP="00F97AE6">
      <w:pPr>
        <w:jc w:val="both"/>
        <w:rPr>
          <w:b/>
        </w:rPr>
      </w:pPr>
    </w:p>
    <w:p w:rsidR="00F97AE6" w:rsidRDefault="009B4EDB" w:rsidP="00F97AE6">
      <w:pPr>
        <w:jc w:val="both"/>
        <w:rPr>
          <w:b/>
        </w:rPr>
      </w:pPr>
      <w:r>
        <w:rPr>
          <w:b/>
        </w:rPr>
        <w:t xml:space="preserve"> SWK.KZA.2711.5.2026</w:t>
      </w:r>
    </w:p>
    <w:p w:rsidR="00F97AE6" w:rsidRDefault="009B4EDB" w:rsidP="009B4EDB">
      <w:pPr>
        <w:jc w:val="center"/>
        <w:rPr>
          <w:b/>
        </w:rPr>
      </w:pPr>
      <w:r>
        <w:rPr>
          <w:b/>
        </w:rPr>
        <w:t>Zapytanie ofertowe</w:t>
      </w:r>
    </w:p>
    <w:p w:rsidR="00F97AE6" w:rsidRPr="0007628C" w:rsidRDefault="008A4B90" w:rsidP="00F97AE6">
      <w:pPr>
        <w:jc w:val="both"/>
        <w:rPr>
          <w:b/>
        </w:rPr>
      </w:pPr>
      <w:r>
        <w:rPr>
          <w:b/>
        </w:rPr>
        <w:t>I</w:t>
      </w:r>
      <w:r w:rsidR="00F97AE6" w:rsidRPr="0007628C">
        <w:rPr>
          <w:b/>
        </w:rPr>
        <w:t xml:space="preserve">. Śląska Wojewódzka Komenda OHP zwraca się z prośbą o złożenie oferty na przegląd instalacji gazowej zgodnie z art. 62 ust 1 pkt lit c ustawy Prawo Budowlane Dz.U.2025 poz. 418 z </w:t>
      </w:r>
      <w:proofErr w:type="spellStart"/>
      <w:r w:rsidR="00F97AE6" w:rsidRPr="0007628C">
        <w:rPr>
          <w:b/>
        </w:rPr>
        <w:t>późn</w:t>
      </w:r>
      <w:proofErr w:type="spellEnd"/>
      <w:r w:rsidR="00F97AE6" w:rsidRPr="0007628C">
        <w:rPr>
          <w:b/>
        </w:rPr>
        <w:t xml:space="preserve">. zm. </w:t>
      </w:r>
    </w:p>
    <w:p w:rsidR="00F97AE6" w:rsidRPr="0007628C" w:rsidRDefault="00F97AE6" w:rsidP="00F97AE6">
      <w:pPr>
        <w:jc w:val="both"/>
        <w:rPr>
          <w:b/>
        </w:rPr>
      </w:pPr>
      <w:r w:rsidRPr="0007628C">
        <w:rPr>
          <w:b/>
        </w:rPr>
        <w:t xml:space="preserve">w jednostkach OHP zlokalizowanych w </w:t>
      </w:r>
    </w:p>
    <w:p w:rsidR="00F97AE6" w:rsidRDefault="00F97AE6" w:rsidP="00F97AE6">
      <w:pPr>
        <w:jc w:val="both"/>
      </w:pPr>
      <w:r>
        <w:t xml:space="preserve">- Częstochowie 42-200 Częstochowa ul. Tkacka 5 </w:t>
      </w:r>
    </w:p>
    <w:p w:rsidR="00F97AE6" w:rsidRDefault="00F97AE6" w:rsidP="00F97AE6">
      <w:pPr>
        <w:jc w:val="both"/>
      </w:pPr>
      <w:r>
        <w:t xml:space="preserve">- Dąbrowie Górniczej 42-523 Dąbrowa Górnicza ul. Ząbkowicka 44  </w:t>
      </w:r>
    </w:p>
    <w:p w:rsidR="00F97AE6" w:rsidRDefault="00F97AE6" w:rsidP="00F97AE6">
      <w:pPr>
        <w:jc w:val="both"/>
      </w:pPr>
      <w:r>
        <w:t>W poszczególnych lokalizacjach znajdują się następujące urządzenia gazowe: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F97AE6" w:rsidTr="009A409F">
        <w:tc>
          <w:tcPr>
            <w:tcW w:w="2263" w:type="dxa"/>
          </w:tcPr>
          <w:p w:rsidR="00F97AE6" w:rsidRDefault="00F97AE6" w:rsidP="009A409F">
            <w:pPr>
              <w:jc w:val="both"/>
            </w:pPr>
            <w:bookmarkStart w:id="0" w:name="_Hlk226015451"/>
            <w:r>
              <w:t xml:space="preserve">Częstochowa </w:t>
            </w:r>
          </w:p>
        </w:tc>
        <w:tc>
          <w:tcPr>
            <w:tcW w:w="6799" w:type="dxa"/>
          </w:tcPr>
          <w:p w:rsidR="00F97AE6" w:rsidRPr="00D84AFB" w:rsidRDefault="00F97AE6" w:rsidP="009A409F">
            <w:pPr>
              <w:jc w:val="both"/>
            </w:pPr>
            <w:r w:rsidRPr="00D84AFB">
              <w:t xml:space="preserve">1. Kotły Viessmann VITOCROSSAL 300 – 2 szt. </w:t>
            </w:r>
          </w:p>
          <w:p w:rsidR="00F97AE6" w:rsidRPr="00D84AFB" w:rsidRDefault="00F97AE6" w:rsidP="009A409F">
            <w:pPr>
              <w:jc w:val="both"/>
            </w:pPr>
            <w:r w:rsidRPr="00D84AFB">
              <w:t xml:space="preserve">2. Kuchnia gazowa (taboret kuchenny) </w:t>
            </w:r>
          </w:p>
          <w:p w:rsidR="00F97AE6" w:rsidRPr="00D84AFB" w:rsidRDefault="00F97AE6" w:rsidP="009A409F">
            <w:pPr>
              <w:jc w:val="both"/>
            </w:pPr>
            <w:r w:rsidRPr="00D84AFB">
              <w:t xml:space="preserve">3. Kuchnia gazowa (taboret kuchenny) </w:t>
            </w:r>
          </w:p>
          <w:p w:rsidR="00F97AE6" w:rsidRPr="00D84AFB" w:rsidRDefault="00F97AE6" w:rsidP="009A409F">
            <w:pPr>
              <w:jc w:val="both"/>
            </w:pPr>
            <w:r w:rsidRPr="00D84AFB">
              <w:t xml:space="preserve">4. Kuchnia gazowa (czteropalnikowa) </w:t>
            </w:r>
          </w:p>
          <w:p w:rsidR="00F97AE6" w:rsidRPr="00D84AFB" w:rsidRDefault="00F97AE6" w:rsidP="009A409F">
            <w:pPr>
              <w:jc w:val="both"/>
            </w:pPr>
            <w:r w:rsidRPr="00D84AFB">
              <w:t xml:space="preserve">5. Piekarnik gazowy </w:t>
            </w:r>
          </w:p>
          <w:p w:rsidR="00F97AE6" w:rsidRPr="00D84AFB" w:rsidRDefault="00F97AE6" w:rsidP="009A409F">
            <w:pPr>
              <w:jc w:val="both"/>
            </w:pPr>
            <w:r w:rsidRPr="00D84AFB">
              <w:t xml:space="preserve">6. Frytkownica gazowa  </w:t>
            </w:r>
          </w:p>
          <w:p w:rsidR="00F97AE6" w:rsidRPr="00D84AFB" w:rsidRDefault="00F97AE6" w:rsidP="009A409F">
            <w:pPr>
              <w:jc w:val="both"/>
            </w:pPr>
            <w:r w:rsidRPr="00D84AFB">
              <w:t xml:space="preserve">7. Płyta gazowa </w:t>
            </w:r>
          </w:p>
          <w:p w:rsidR="00F97AE6" w:rsidRDefault="00F97AE6" w:rsidP="009A409F">
            <w:pPr>
              <w:jc w:val="both"/>
            </w:pPr>
          </w:p>
        </w:tc>
      </w:tr>
      <w:tr w:rsidR="00F97AE6" w:rsidTr="009A409F">
        <w:tc>
          <w:tcPr>
            <w:tcW w:w="2263" w:type="dxa"/>
          </w:tcPr>
          <w:p w:rsidR="00F97AE6" w:rsidRDefault="00F97AE6" w:rsidP="009A409F">
            <w:pPr>
              <w:jc w:val="both"/>
            </w:pPr>
            <w:r>
              <w:t xml:space="preserve">Dąbrowa Górnicza </w:t>
            </w:r>
          </w:p>
        </w:tc>
        <w:tc>
          <w:tcPr>
            <w:tcW w:w="6799" w:type="dxa"/>
          </w:tcPr>
          <w:p w:rsidR="00F97AE6" w:rsidRDefault="00F97AE6" w:rsidP="009A409F">
            <w:pPr>
              <w:jc w:val="both"/>
            </w:pPr>
            <w:r>
              <w:t>1. K</w:t>
            </w:r>
            <w:r w:rsidRPr="00D84AFB">
              <w:t xml:space="preserve">otły  BUDERUS GE 315 z palnikami Weishaupt WG - 2 x 170 kW </w:t>
            </w:r>
            <w:r>
              <w:t xml:space="preserve">2 szt. </w:t>
            </w:r>
          </w:p>
          <w:p w:rsidR="00F97AE6" w:rsidRDefault="00F97AE6" w:rsidP="009A409F">
            <w:pPr>
              <w:jc w:val="both"/>
            </w:pPr>
            <w:r>
              <w:t>2. K</w:t>
            </w:r>
            <w:r w:rsidRPr="00D84AFB">
              <w:t xml:space="preserve">ocioł </w:t>
            </w:r>
            <w:proofErr w:type="spellStart"/>
            <w:r w:rsidRPr="00D84AFB">
              <w:t>Buderus</w:t>
            </w:r>
            <w:proofErr w:type="spellEnd"/>
            <w:r w:rsidRPr="00D84AFB">
              <w:t xml:space="preserve"> GB192 50 </w:t>
            </w:r>
            <w:proofErr w:type="spellStart"/>
            <w:r w:rsidRPr="00D84AFB">
              <w:t>kW.</w:t>
            </w:r>
            <w:proofErr w:type="spellEnd"/>
            <w:r w:rsidRPr="00D84AFB">
              <w:t xml:space="preserve">  </w:t>
            </w:r>
          </w:p>
          <w:p w:rsidR="00F97AE6" w:rsidRPr="00D84AFB" w:rsidRDefault="00F97AE6" w:rsidP="009A409F">
            <w:pPr>
              <w:jc w:val="both"/>
            </w:pPr>
            <w:r>
              <w:t xml:space="preserve">3. </w:t>
            </w:r>
            <w:r w:rsidRPr="00D84AFB">
              <w:t xml:space="preserve">Kocioł </w:t>
            </w:r>
            <w:proofErr w:type="spellStart"/>
            <w:r w:rsidRPr="00D84AFB">
              <w:t>Buderus</w:t>
            </w:r>
            <w:proofErr w:type="spellEnd"/>
            <w:r w:rsidRPr="00D84AFB">
              <w:t xml:space="preserve"> </w:t>
            </w:r>
            <w:proofErr w:type="spellStart"/>
            <w:r w:rsidRPr="00D84AFB">
              <w:t>Logamax</w:t>
            </w:r>
            <w:proofErr w:type="spellEnd"/>
            <w:r w:rsidRPr="00D84AFB">
              <w:t xml:space="preserve"> Plus GB 12-60 – moc 21,4-55,1KW </w:t>
            </w:r>
          </w:p>
          <w:p w:rsidR="00F97AE6" w:rsidRPr="00D84AFB" w:rsidRDefault="00F97AE6" w:rsidP="009A409F">
            <w:pPr>
              <w:jc w:val="both"/>
            </w:pPr>
            <w:r>
              <w:t>4</w:t>
            </w:r>
            <w:r w:rsidRPr="00D84AFB">
              <w:t xml:space="preserve">. Piec konwekcyjno-parowy </w:t>
            </w:r>
          </w:p>
          <w:p w:rsidR="00F97AE6" w:rsidRPr="00D84AFB" w:rsidRDefault="00F97AE6" w:rsidP="009A409F">
            <w:pPr>
              <w:jc w:val="both"/>
            </w:pPr>
            <w:r>
              <w:t>5</w:t>
            </w:r>
            <w:r w:rsidRPr="00D84AFB">
              <w:t xml:space="preserve">. Taboret  gazowy  (taboret kuchenny) 2 szt. </w:t>
            </w:r>
          </w:p>
          <w:p w:rsidR="00F97AE6" w:rsidRPr="00D84AFB" w:rsidRDefault="00F97AE6" w:rsidP="009A409F">
            <w:pPr>
              <w:jc w:val="both"/>
            </w:pPr>
            <w:r>
              <w:t>6</w:t>
            </w:r>
            <w:r w:rsidRPr="00D84AFB">
              <w:t xml:space="preserve">. Patelnia gazowa </w:t>
            </w:r>
          </w:p>
          <w:p w:rsidR="00F97AE6" w:rsidRPr="00D84AFB" w:rsidRDefault="00F97AE6" w:rsidP="009A409F">
            <w:pPr>
              <w:jc w:val="both"/>
            </w:pPr>
            <w:r>
              <w:t>7</w:t>
            </w:r>
            <w:r w:rsidRPr="00D84AFB">
              <w:t xml:space="preserve">. Piec gazowy  4 palnikowy  </w:t>
            </w:r>
          </w:p>
          <w:p w:rsidR="00F97AE6" w:rsidRDefault="00F97AE6" w:rsidP="009A409F">
            <w:pPr>
              <w:jc w:val="both"/>
            </w:pPr>
          </w:p>
        </w:tc>
      </w:tr>
    </w:tbl>
    <w:bookmarkEnd w:id="0"/>
    <w:p w:rsidR="00F97AE6" w:rsidRDefault="0051191B" w:rsidP="00F97AE6">
      <w:pPr>
        <w:jc w:val="both"/>
      </w:pPr>
      <w:r>
        <w:t xml:space="preserve">2. </w:t>
      </w:r>
      <w:r w:rsidR="00F97AE6">
        <w:t xml:space="preserve">Zakres przeglądu: </w:t>
      </w:r>
    </w:p>
    <w:p w:rsidR="00F97AE6" w:rsidRPr="0009293F" w:rsidRDefault="00F97AE6" w:rsidP="00F97AE6">
      <w:pPr>
        <w:jc w:val="both"/>
      </w:pPr>
      <w:r w:rsidRPr="005B79DA">
        <w:t xml:space="preserve">a) </w:t>
      </w:r>
      <w:r w:rsidRPr="0009293F">
        <w:t>sprawdzenie stanu technicznego instalacji i urządzeń, w tym: kurków głównych, skrzynek gazowych oraz zaworów odcinających;</w:t>
      </w:r>
    </w:p>
    <w:p w:rsidR="00F97AE6" w:rsidRPr="0009293F" w:rsidRDefault="00F97AE6" w:rsidP="00F97AE6">
      <w:pPr>
        <w:jc w:val="both"/>
      </w:pPr>
      <w:r w:rsidRPr="005B79DA">
        <w:t xml:space="preserve">b) </w:t>
      </w:r>
      <w:r w:rsidRPr="0009293F">
        <w:t>sprawdzenie prawidłowości stanu technicznego i zabezpieczenia przewodów gazowych, pionów wraz z oględzinami przejść przewodów przez przegrody budowlane;</w:t>
      </w:r>
    </w:p>
    <w:p w:rsidR="00F97AE6" w:rsidRPr="0009293F" w:rsidRDefault="00F97AE6" w:rsidP="00F97AE6">
      <w:pPr>
        <w:jc w:val="both"/>
      </w:pPr>
      <w:r w:rsidRPr="005B79DA">
        <w:t xml:space="preserve">c) </w:t>
      </w:r>
      <w:r w:rsidRPr="0009293F">
        <w:t>sprawdzenie stanu gazomierzy, urządzeń gazowych, a także sprawdzenie wymagań technicznych w zakresie bezpiecznego usytuowania gniazdek, wyłączników i urządzeń elektrycznych od odbiorników gazowych;</w:t>
      </w:r>
    </w:p>
    <w:p w:rsidR="00F97AE6" w:rsidRPr="0009293F" w:rsidRDefault="00F97AE6" w:rsidP="00F97AE6">
      <w:pPr>
        <w:jc w:val="both"/>
      </w:pPr>
      <w:r>
        <w:t>d</w:t>
      </w:r>
      <w:r w:rsidRPr="005B79DA">
        <w:t>)</w:t>
      </w:r>
      <w:r w:rsidRPr="0009293F">
        <w:t>sprawdzenie prawidłowości usytuowania i poprowadzenia przewodów spalinowych;</w:t>
      </w:r>
    </w:p>
    <w:p w:rsidR="00F97AE6" w:rsidRPr="0009293F" w:rsidRDefault="00F97AE6" w:rsidP="00F97AE6">
      <w:pPr>
        <w:jc w:val="both"/>
      </w:pPr>
      <w:r>
        <w:t>e</w:t>
      </w:r>
      <w:r w:rsidRPr="005B79DA">
        <w:t xml:space="preserve">) </w:t>
      </w:r>
      <w:r w:rsidRPr="0009293F">
        <w:t>sprawdzenie prawidłowości zastosowania i umiejscowienia wentylacji oraz innych przewodów w aspekcie niedozwolonych przeróbek i innych kolizji;</w:t>
      </w:r>
    </w:p>
    <w:p w:rsidR="00F97AE6" w:rsidRPr="0009293F" w:rsidRDefault="00F97AE6" w:rsidP="00F97AE6">
      <w:pPr>
        <w:jc w:val="both"/>
      </w:pPr>
      <w:r>
        <w:lastRenderedPageBreak/>
        <w:t>f</w:t>
      </w:r>
      <w:r w:rsidRPr="005B79DA">
        <w:t>)</w:t>
      </w:r>
      <w:r w:rsidRPr="0009293F">
        <w:t>sprawdzenie samowolnych przeróbek instalacji, zmiany usytuowania odbiorników gazowych;</w:t>
      </w:r>
    </w:p>
    <w:p w:rsidR="008A4B90" w:rsidRDefault="00F97AE6" w:rsidP="00F97AE6">
      <w:pPr>
        <w:jc w:val="both"/>
      </w:pPr>
      <w:r>
        <w:t>g</w:t>
      </w:r>
      <w:r w:rsidRPr="005B79DA">
        <w:t xml:space="preserve">) </w:t>
      </w:r>
      <w:r w:rsidRPr="0009293F">
        <w:t>kontrola szczelności instalacji i urządzeń gazowych w całym obiekcie.</w:t>
      </w:r>
    </w:p>
    <w:p w:rsidR="008A4B90" w:rsidRDefault="008A4B90" w:rsidP="00F97AE6">
      <w:pPr>
        <w:jc w:val="both"/>
        <w:rPr>
          <w:b/>
        </w:rPr>
      </w:pPr>
      <w:r w:rsidRPr="0051191B">
        <w:rPr>
          <w:b/>
        </w:rPr>
        <w:t xml:space="preserve">II </w:t>
      </w:r>
      <w:r>
        <w:t xml:space="preserve">. </w:t>
      </w:r>
      <w:r w:rsidRPr="0007628C">
        <w:rPr>
          <w:b/>
        </w:rPr>
        <w:t xml:space="preserve">Śląska Wojewódzka Komenda OHP zwraca się z prośbą o złożenie oferty na przegląd </w:t>
      </w:r>
      <w:r w:rsidR="0051191B">
        <w:rPr>
          <w:b/>
        </w:rPr>
        <w:t xml:space="preserve">kotłowni i kotłów gazowych. </w:t>
      </w:r>
    </w:p>
    <w:p w:rsidR="008A4B90" w:rsidRPr="0007628C" w:rsidRDefault="008A4B90" w:rsidP="008A4B90">
      <w:pPr>
        <w:jc w:val="both"/>
        <w:rPr>
          <w:b/>
        </w:rPr>
      </w:pPr>
      <w:r w:rsidRPr="0007628C">
        <w:rPr>
          <w:b/>
        </w:rPr>
        <w:t xml:space="preserve">w jednostkach OHP zlokalizowanych w </w:t>
      </w:r>
    </w:p>
    <w:p w:rsidR="008A4B90" w:rsidRDefault="008A4B90" w:rsidP="008A4B90">
      <w:pPr>
        <w:jc w:val="both"/>
      </w:pPr>
      <w:r>
        <w:t xml:space="preserve">- Częstochowie 42-200 Częstochowa ul. Tkacka 5 </w:t>
      </w:r>
    </w:p>
    <w:p w:rsidR="008A4B90" w:rsidRDefault="008A4B90" w:rsidP="008A4B90">
      <w:pPr>
        <w:jc w:val="both"/>
      </w:pPr>
      <w:r>
        <w:t xml:space="preserve">- Dąbrowie Górniczej 42-523 Dąbrowa Górnicza ul. Ząbkowicka 44  </w:t>
      </w:r>
    </w:p>
    <w:p w:rsidR="008A4B90" w:rsidRDefault="008A4B90" w:rsidP="008A4B90">
      <w:pPr>
        <w:jc w:val="both"/>
      </w:pPr>
      <w:r>
        <w:t xml:space="preserve">- Wiśle 43-460 Wisła ul. 11 Listopada 35 </w:t>
      </w:r>
    </w:p>
    <w:p w:rsidR="008A4B90" w:rsidRDefault="008A4B90" w:rsidP="008A4B90">
      <w:pPr>
        <w:jc w:val="both"/>
      </w:pPr>
      <w:r>
        <w:t xml:space="preserve">- Bielsku Białej 43-300 Bielsko Biała ul. Kosynierów 20 </w:t>
      </w:r>
    </w:p>
    <w:p w:rsidR="008A4B90" w:rsidRPr="005B00A9" w:rsidRDefault="008A4B90" w:rsidP="008A4B90">
      <w:pPr>
        <w:jc w:val="both"/>
      </w:pPr>
      <w:r>
        <w:t xml:space="preserve">- Pszczynie 43-200 Pszczyna ul. Bielska 32 </w:t>
      </w:r>
    </w:p>
    <w:p w:rsidR="008A4B90" w:rsidRPr="008A4B90" w:rsidRDefault="008A4B90" w:rsidP="008A4B90">
      <w:pPr>
        <w:jc w:val="both"/>
      </w:pPr>
      <w:r w:rsidRPr="008A4B90">
        <w:t xml:space="preserve">Zakres przeglądów kotłowni i kotłów gazowych </w:t>
      </w:r>
      <w:r>
        <w:t xml:space="preserve">wskazanych w pkt I.1 zapytania </w:t>
      </w:r>
      <w:r w:rsidRPr="008A4B90">
        <w:t>obejmuje co najmniej następujące czynności:</w:t>
      </w:r>
    </w:p>
    <w:p w:rsidR="008A4B90" w:rsidRPr="008A4B90" w:rsidRDefault="008A4B90" w:rsidP="008A4B90">
      <w:pPr>
        <w:jc w:val="both"/>
      </w:pPr>
      <w:r w:rsidRPr="008A4B90">
        <w:t>1. Zakres przeglądu kotłów gazowych:</w:t>
      </w:r>
    </w:p>
    <w:p w:rsidR="008A4B90" w:rsidRPr="008A4B90" w:rsidRDefault="008A4B90" w:rsidP="008A4B90">
      <w:pPr>
        <w:jc w:val="both"/>
      </w:pPr>
      <w:r>
        <w:t xml:space="preserve">- </w:t>
      </w:r>
      <w:r w:rsidRPr="008A4B90">
        <w:t>Czyszczenie komory spalania oraz palnika</w:t>
      </w:r>
    </w:p>
    <w:p w:rsidR="008A4B90" w:rsidRPr="008A4B90" w:rsidRDefault="008A4B90" w:rsidP="008A4B90">
      <w:pPr>
        <w:jc w:val="both"/>
      </w:pPr>
      <w:r>
        <w:t xml:space="preserve">- </w:t>
      </w:r>
      <w:r w:rsidRPr="008A4B90">
        <w:t>Kontrola stanu elektrod jonizacyjnych oraz zapłonowych</w:t>
      </w:r>
    </w:p>
    <w:p w:rsidR="008A4B90" w:rsidRPr="008A4B90" w:rsidRDefault="008A4B90" w:rsidP="008A4B90">
      <w:pPr>
        <w:jc w:val="both"/>
      </w:pPr>
      <w:r>
        <w:t xml:space="preserve">- </w:t>
      </w:r>
      <w:r w:rsidRPr="008A4B90">
        <w:t>Kontrola parametrów spalania z analizą spalin</w:t>
      </w:r>
    </w:p>
    <w:p w:rsidR="008A4B90" w:rsidRPr="008A4B90" w:rsidRDefault="008A4B90" w:rsidP="008A4B90">
      <w:pPr>
        <w:jc w:val="both"/>
      </w:pPr>
      <w:r>
        <w:t xml:space="preserve">- </w:t>
      </w:r>
      <w:r w:rsidRPr="008A4B90">
        <w:t>Kontrola poprawności działania automatyki sterującej</w:t>
      </w:r>
    </w:p>
    <w:p w:rsidR="008A4B90" w:rsidRPr="008A4B90" w:rsidRDefault="008A4B90" w:rsidP="008A4B90">
      <w:pPr>
        <w:jc w:val="both"/>
      </w:pPr>
      <w:r>
        <w:t xml:space="preserve">- </w:t>
      </w:r>
      <w:r w:rsidRPr="008A4B90">
        <w:t>Kontrola zabezpieczenia kotłów przed zanikiem płomienia</w:t>
      </w:r>
    </w:p>
    <w:p w:rsidR="008A4B90" w:rsidRPr="008A4B90" w:rsidRDefault="008A4B90" w:rsidP="008A4B90">
      <w:pPr>
        <w:jc w:val="both"/>
      </w:pPr>
      <w:r>
        <w:t xml:space="preserve">- </w:t>
      </w:r>
      <w:r w:rsidRPr="008A4B90">
        <w:t>Kontrola poprawności działania zaworu bezpieczeństwa c.o.</w:t>
      </w:r>
    </w:p>
    <w:p w:rsidR="008A4B90" w:rsidRPr="008A4B90" w:rsidRDefault="008A4B90" w:rsidP="008A4B90">
      <w:pPr>
        <w:jc w:val="both"/>
      </w:pPr>
      <w:r>
        <w:t xml:space="preserve">- </w:t>
      </w:r>
      <w:r w:rsidRPr="008A4B90">
        <w:t>Czyszczenie filtra instalacji c.o. i zimnej wody</w:t>
      </w:r>
    </w:p>
    <w:p w:rsidR="008A4B90" w:rsidRPr="008A4B90" w:rsidRDefault="008A4B90" w:rsidP="008A4B90">
      <w:pPr>
        <w:jc w:val="both"/>
      </w:pPr>
      <w:r>
        <w:t xml:space="preserve">- </w:t>
      </w:r>
      <w:r w:rsidRPr="008A4B90">
        <w:t>Kontrola ciśnienia poduszki gazowej w naczyniu przeponowym</w:t>
      </w:r>
    </w:p>
    <w:p w:rsidR="008A4B90" w:rsidRPr="008A4B90" w:rsidRDefault="008A4B90" w:rsidP="008A4B90">
      <w:pPr>
        <w:jc w:val="both"/>
      </w:pPr>
      <w:r>
        <w:t xml:space="preserve">- </w:t>
      </w:r>
      <w:r w:rsidRPr="008A4B90">
        <w:t>Wzrokowa kontrola ogólnego stanu kotłowni min. sprawdzenie szczelności połączeń, stanu izolacji,</w:t>
      </w:r>
    </w:p>
    <w:p w:rsidR="008A4B90" w:rsidRPr="008A4B90" w:rsidRDefault="008A4B90" w:rsidP="008A4B90">
      <w:pPr>
        <w:jc w:val="both"/>
      </w:pPr>
      <w:r w:rsidRPr="008A4B90">
        <w:t>śladów korozji, itp.</w:t>
      </w:r>
    </w:p>
    <w:p w:rsidR="008A4B90" w:rsidRPr="008A4B90" w:rsidRDefault="008A4B90" w:rsidP="008A4B90">
      <w:pPr>
        <w:jc w:val="both"/>
      </w:pPr>
      <w:r>
        <w:t xml:space="preserve">- </w:t>
      </w:r>
      <w:r w:rsidRPr="008A4B90">
        <w:t>Kontrola przewodów spalinowych pod kątem nieszczelności</w:t>
      </w:r>
    </w:p>
    <w:p w:rsidR="008A4B90" w:rsidRPr="008A4B90" w:rsidRDefault="008A4B90" w:rsidP="008A4B90">
      <w:pPr>
        <w:jc w:val="both"/>
      </w:pPr>
      <w:r>
        <w:t xml:space="preserve">- </w:t>
      </w:r>
      <w:r w:rsidRPr="008A4B90">
        <w:t>Kontrola drożności systemu nawiewu świeżego powietrza do kotłów</w:t>
      </w:r>
    </w:p>
    <w:p w:rsidR="008A4B90" w:rsidRPr="008A4B90" w:rsidRDefault="008A4B90" w:rsidP="008A4B90">
      <w:pPr>
        <w:jc w:val="both"/>
      </w:pPr>
      <w:r>
        <w:t xml:space="preserve">- </w:t>
      </w:r>
      <w:r w:rsidRPr="008A4B90">
        <w:t>Próba szczelności instalacji gazowej</w:t>
      </w:r>
    </w:p>
    <w:p w:rsidR="008A4B90" w:rsidRPr="008A4B90" w:rsidRDefault="008A4B90" w:rsidP="008A4B90">
      <w:pPr>
        <w:jc w:val="both"/>
      </w:pPr>
      <w:r w:rsidRPr="008A4B90">
        <w:t>2. Zakres przeglądu zasobników c.w.u.:</w:t>
      </w:r>
    </w:p>
    <w:p w:rsidR="008A4B90" w:rsidRPr="008A4B90" w:rsidRDefault="008A4B90" w:rsidP="00F84DE3">
      <w:pPr>
        <w:jc w:val="both"/>
      </w:pPr>
      <w:r>
        <w:t>-</w:t>
      </w:r>
      <w:r w:rsidRPr="008A4B90">
        <w:t xml:space="preserve">Kontrola zasobników </w:t>
      </w:r>
    </w:p>
    <w:p w:rsidR="008A4B90" w:rsidRPr="008A4B90" w:rsidRDefault="008A4B90" w:rsidP="008A4B90">
      <w:pPr>
        <w:jc w:val="both"/>
      </w:pPr>
      <w:r>
        <w:t>-</w:t>
      </w:r>
      <w:r w:rsidRPr="008A4B90">
        <w:t>Kontrola systemu detekcji gazu:</w:t>
      </w:r>
    </w:p>
    <w:p w:rsidR="008A4B90" w:rsidRPr="008A4B90" w:rsidRDefault="008A4B90" w:rsidP="008A4B90">
      <w:pPr>
        <w:jc w:val="both"/>
      </w:pPr>
      <w:r>
        <w:lastRenderedPageBreak/>
        <w:t>-</w:t>
      </w:r>
      <w:r w:rsidRPr="008A4B90">
        <w:t>Sprawdzenie ważności kalibracji detektorów gazu</w:t>
      </w:r>
    </w:p>
    <w:p w:rsidR="008A4B90" w:rsidRPr="008A4B90" w:rsidRDefault="008A4B90" w:rsidP="008A4B90">
      <w:pPr>
        <w:jc w:val="both"/>
      </w:pPr>
      <w:r>
        <w:t>-</w:t>
      </w:r>
      <w:r w:rsidRPr="008A4B90">
        <w:t>Sprawdzenie stanu zasilania awaryjnego systemu detekcji</w:t>
      </w:r>
    </w:p>
    <w:p w:rsidR="008A4B90" w:rsidRPr="008A4B90" w:rsidRDefault="008A4B90" w:rsidP="008A4B90">
      <w:pPr>
        <w:jc w:val="both"/>
      </w:pPr>
      <w:r>
        <w:t>-</w:t>
      </w:r>
      <w:r w:rsidRPr="008A4B90">
        <w:t>Wykonanie testu zadziałania systemu detekcji</w:t>
      </w:r>
    </w:p>
    <w:p w:rsidR="008A4B90" w:rsidRPr="008A4B90" w:rsidRDefault="008A4B90" w:rsidP="008A4B90">
      <w:pPr>
        <w:jc w:val="both"/>
      </w:pPr>
      <w:r w:rsidRPr="008A4B90">
        <w:t>4. Kontrola pracy pomp obiegowych</w:t>
      </w:r>
    </w:p>
    <w:p w:rsidR="008A4B90" w:rsidRPr="008A4B90" w:rsidRDefault="008A4B90" w:rsidP="008A4B90">
      <w:pPr>
        <w:jc w:val="both"/>
      </w:pPr>
      <w:r>
        <w:t>-</w:t>
      </w:r>
      <w:r w:rsidRPr="008A4B90">
        <w:t>Kontrola nastaw wydajności pomp</w:t>
      </w:r>
    </w:p>
    <w:p w:rsidR="008A4B90" w:rsidRPr="008A4B90" w:rsidRDefault="008A4B90" w:rsidP="008A4B90">
      <w:pPr>
        <w:jc w:val="both"/>
      </w:pPr>
      <w:r>
        <w:t>-</w:t>
      </w:r>
      <w:r w:rsidRPr="008A4B90">
        <w:t>Sprawdzenie działanie pomp w zakresie mechanicznym (wycieki, nadmierne stuki i szumy)</w:t>
      </w:r>
    </w:p>
    <w:p w:rsidR="008A4B90" w:rsidRPr="008A4B90" w:rsidRDefault="008A4B90" w:rsidP="008A4B90">
      <w:pPr>
        <w:jc w:val="both"/>
      </w:pPr>
      <w:r w:rsidRPr="008A4B90">
        <w:t>5. Sprawdzenie zabezpieczeń kotłowni:</w:t>
      </w:r>
    </w:p>
    <w:p w:rsidR="008A4B90" w:rsidRPr="008A4B90" w:rsidRDefault="008A4B90" w:rsidP="008A4B90">
      <w:pPr>
        <w:jc w:val="both"/>
      </w:pPr>
      <w:r>
        <w:t>-</w:t>
      </w:r>
      <w:r w:rsidRPr="008A4B90">
        <w:t>Kontrola zabezpieczenie kotłów przed zanikiem płomienia</w:t>
      </w:r>
    </w:p>
    <w:p w:rsidR="008A4B90" w:rsidRPr="008A4B90" w:rsidRDefault="008A4B90" w:rsidP="008A4B90">
      <w:pPr>
        <w:jc w:val="both"/>
      </w:pPr>
      <w:r>
        <w:t>-</w:t>
      </w:r>
      <w:r w:rsidRPr="008A4B90">
        <w:t>Kontrola poprawności działania czujników granicznej temperatury STB</w:t>
      </w:r>
    </w:p>
    <w:p w:rsidR="008A4B90" w:rsidRPr="008A4B90" w:rsidRDefault="008A4B90" w:rsidP="008A4B90">
      <w:pPr>
        <w:jc w:val="both"/>
      </w:pPr>
      <w:r>
        <w:t>-</w:t>
      </w:r>
      <w:r w:rsidRPr="008A4B90">
        <w:t>Kontrola poprawności działania zaworów bezpieczeństwa c.o. i c.w.u.</w:t>
      </w:r>
    </w:p>
    <w:p w:rsidR="008A4B90" w:rsidRPr="008A4B90" w:rsidRDefault="008A4B90" w:rsidP="008A4B90">
      <w:pPr>
        <w:jc w:val="both"/>
      </w:pPr>
      <w:r>
        <w:t>-</w:t>
      </w:r>
      <w:r w:rsidRPr="008A4B90">
        <w:t>Kontrola zadziałania czujnika niskiego poziomu wody w układzie c.o.</w:t>
      </w:r>
    </w:p>
    <w:p w:rsidR="008A4B90" w:rsidRPr="008A4B90" w:rsidRDefault="008A4B90" w:rsidP="008A4B90">
      <w:pPr>
        <w:jc w:val="both"/>
      </w:pPr>
      <w:r>
        <w:t xml:space="preserve">- </w:t>
      </w:r>
      <w:r w:rsidRPr="008A4B90">
        <w:t>Czyszczenie filtrów wody zimnej i wody kotłowej</w:t>
      </w:r>
    </w:p>
    <w:p w:rsidR="008A4B90" w:rsidRPr="008A4B90" w:rsidRDefault="008A4B90" w:rsidP="008A4B90">
      <w:pPr>
        <w:jc w:val="both"/>
      </w:pPr>
      <w:r>
        <w:t xml:space="preserve">- </w:t>
      </w:r>
      <w:r w:rsidRPr="008A4B90">
        <w:t xml:space="preserve">Kontrola ciśnienia poduszki gazowej w naczyniach przeponowych (c.o. i </w:t>
      </w:r>
      <w:proofErr w:type="spellStart"/>
      <w:r w:rsidRPr="008A4B90">
        <w:t>c.w.u</w:t>
      </w:r>
      <w:proofErr w:type="spellEnd"/>
      <w:r w:rsidRPr="008A4B90">
        <w:t>)</w:t>
      </w:r>
    </w:p>
    <w:p w:rsidR="008A4B90" w:rsidRPr="008A4B90" w:rsidRDefault="008A4B90" w:rsidP="008A4B90">
      <w:pPr>
        <w:jc w:val="both"/>
      </w:pPr>
      <w:r w:rsidRPr="008A4B90">
        <w:t>6. Oraz:</w:t>
      </w:r>
    </w:p>
    <w:p w:rsidR="008A4B90" w:rsidRPr="008A4B90" w:rsidRDefault="008A4B90" w:rsidP="008A4B90">
      <w:pPr>
        <w:jc w:val="both"/>
      </w:pPr>
      <w:r>
        <w:t xml:space="preserve">- </w:t>
      </w:r>
      <w:r w:rsidRPr="008A4B90">
        <w:t>Wzrokowa kontrola ogólnego stanu kotłowni min. sprawdzenie szczelności połączeń, stanu izolacji,</w:t>
      </w:r>
    </w:p>
    <w:p w:rsidR="008A4B90" w:rsidRPr="008A4B90" w:rsidRDefault="008A4B90" w:rsidP="008A4B90">
      <w:pPr>
        <w:jc w:val="both"/>
      </w:pPr>
      <w:r w:rsidRPr="008A4B90">
        <w:t>śladów korozji, itp.</w:t>
      </w:r>
    </w:p>
    <w:p w:rsidR="008A4B90" w:rsidRPr="008A4B90" w:rsidRDefault="008A4B90" w:rsidP="008A4B90">
      <w:pPr>
        <w:jc w:val="both"/>
      </w:pPr>
      <w:r>
        <w:t xml:space="preserve">- </w:t>
      </w:r>
      <w:r w:rsidRPr="008A4B90">
        <w:t>Kontrola przewodów spalinowych pod kątem nieszczelności</w:t>
      </w:r>
    </w:p>
    <w:p w:rsidR="008A4B90" w:rsidRPr="008A4B90" w:rsidRDefault="008A4B90" w:rsidP="008A4B90">
      <w:pPr>
        <w:jc w:val="both"/>
      </w:pPr>
      <w:r>
        <w:t xml:space="preserve">- </w:t>
      </w:r>
      <w:r w:rsidRPr="008A4B90">
        <w:t>Kontrola drożności systemu nawiewu świeżego powietrza do kotłowni</w:t>
      </w:r>
    </w:p>
    <w:p w:rsidR="008A4B90" w:rsidRPr="008A4B90" w:rsidRDefault="008A4B90" w:rsidP="008A4B90">
      <w:pPr>
        <w:jc w:val="both"/>
      </w:pPr>
      <w:r>
        <w:t>-</w:t>
      </w:r>
      <w:r w:rsidRPr="008A4B90">
        <w:t>Próba szczelności instalacji gazowej</w:t>
      </w:r>
    </w:p>
    <w:p w:rsidR="008A4B90" w:rsidRPr="008A4B90" w:rsidRDefault="008A4B90" w:rsidP="008A4B90">
      <w:pPr>
        <w:jc w:val="both"/>
      </w:pPr>
      <w:r>
        <w:t>-</w:t>
      </w:r>
      <w:r w:rsidRPr="008A4B90">
        <w:t>Kontrola poprawności działania automatyki sterującej kotłowni (c.o. i c.w.u.)</w:t>
      </w:r>
    </w:p>
    <w:p w:rsidR="008A4B90" w:rsidRDefault="008A4B90" w:rsidP="008A4B90">
      <w:pPr>
        <w:jc w:val="both"/>
      </w:pPr>
      <w:r w:rsidRPr="008A4B90">
        <w:t>7. Wykonawca dostarczy części i materiały eksploatacyjne niezbędna do wykonania przeglądów.</w:t>
      </w:r>
    </w:p>
    <w:p w:rsidR="008A4B90" w:rsidRPr="008A4B90" w:rsidRDefault="008A4B90" w:rsidP="008A4B90">
      <w:pPr>
        <w:jc w:val="both"/>
      </w:pPr>
      <w:r w:rsidRPr="008A4B90">
        <w:t>8. Po przeglądzie kotłowni lub kotła gazowego musi być spisany protokół techniczny z przeprowadzonych</w:t>
      </w:r>
      <w:r w:rsidR="0051191B">
        <w:t xml:space="preserve"> </w:t>
      </w:r>
      <w:r w:rsidRPr="008A4B90">
        <w:t>czynności i pomiarów.</w:t>
      </w:r>
    </w:p>
    <w:p w:rsidR="00F97AE6" w:rsidRDefault="008A4B90" w:rsidP="00F97AE6">
      <w:pPr>
        <w:jc w:val="both"/>
        <w:rPr>
          <w:b/>
        </w:rPr>
      </w:pPr>
      <w:r>
        <w:rPr>
          <w:b/>
        </w:rPr>
        <w:t>III</w:t>
      </w:r>
      <w:r w:rsidR="00F97AE6" w:rsidRPr="0007628C">
        <w:rPr>
          <w:b/>
        </w:rPr>
        <w:t xml:space="preserve">. Śląska Wojewódzka Komenda OHP zwraca się z prośbą o złożenie oferty na przegląd systemu ogrzewania  zgodnie z art. 23 ust.  1  ustawy o charakterystyce energetycznej budynków  Dz.U.2024 poz. 101 z </w:t>
      </w:r>
      <w:proofErr w:type="spellStart"/>
      <w:r w:rsidR="00F97AE6" w:rsidRPr="0007628C">
        <w:rPr>
          <w:b/>
        </w:rPr>
        <w:t>późn</w:t>
      </w:r>
      <w:proofErr w:type="spellEnd"/>
      <w:r w:rsidR="00F97AE6" w:rsidRPr="0007628C">
        <w:rPr>
          <w:b/>
        </w:rPr>
        <w:t>. zm.</w:t>
      </w:r>
    </w:p>
    <w:p w:rsidR="00F97AE6" w:rsidRPr="0007628C" w:rsidRDefault="00F97AE6" w:rsidP="00F97AE6">
      <w:pPr>
        <w:jc w:val="both"/>
        <w:rPr>
          <w:b/>
        </w:rPr>
      </w:pPr>
      <w:r w:rsidRPr="0007628C">
        <w:rPr>
          <w:b/>
        </w:rPr>
        <w:t xml:space="preserve">w jednostkach OHP zlokalizowanych w </w:t>
      </w:r>
    </w:p>
    <w:p w:rsidR="00F97AE6" w:rsidRDefault="00F97AE6" w:rsidP="00F97AE6">
      <w:pPr>
        <w:jc w:val="both"/>
      </w:pPr>
      <w:r>
        <w:t xml:space="preserve">- Częstochowie 42-200 Częstochowa ul. Tkacka 5 </w:t>
      </w:r>
    </w:p>
    <w:p w:rsidR="00F97AE6" w:rsidRDefault="00F97AE6" w:rsidP="00F97AE6">
      <w:pPr>
        <w:jc w:val="both"/>
      </w:pPr>
      <w:r>
        <w:t xml:space="preserve">- Dąbrowie Górniczej 42-523 Dąbrowa Górnicza ul. Ząbkowicka 44  </w:t>
      </w:r>
    </w:p>
    <w:p w:rsidR="00F97AE6" w:rsidRDefault="00F97AE6" w:rsidP="00F97AE6">
      <w:pPr>
        <w:jc w:val="both"/>
      </w:pPr>
      <w:r>
        <w:lastRenderedPageBreak/>
        <w:t xml:space="preserve">- Wiśle 43-460 Wisła ul. 11 Listopada 35 </w:t>
      </w:r>
    </w:p>
    <w:p w:rsidR="00F97AE6" w:rsidRDefault="00F97AE6" w:rsidP="00F97AE6">
      <w:pPr>
        <w:jc w:val="both"/>
      </w:pPr>
      <w:r>
        <w:t xml:space="preserve">- Bielsku Białej 43-300 Bielsko Biała ul. Kosynierów 20 </w:t>
      </w:r>
    </w:p>
    <w:p w:rsidR="00F97AE6" w:rsidRDefault="00F97AE6" w:rsidP="00F97AE6">
      <w:pPr>
        <w:jc w:val="both"/>
      </w:pPr>
      <w:r>
        <w:t>- Pszczynie 43-200 Pszczyna ul. Bielska 32</w:t>
      </w:r>
    </w:p>
    <w:p w:rsidR="00F84DE3" w:rsidRDefault="00F84DE3" w:rsidP="00F97AE6">
      <w:pPr>
        <w:jc w:val="both"/>
      </w:pPr>
      <w:r>
        <w:t>W poszczególnych lokalizacjach znajdują się następujące urządzenia gazowe: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F84DE3" w:rsidTr="0043523E">
        <w:tc>
          <w:tcPr>
            <w:tcW w:w="2263" w:type="dxa"/>
          </w:tcPr>
          <w:p w:rsidR="00F84DE3" w:rsidRDefault="00F84DE3" w:rsidP="0043523E">
            <w:pPr>
              <w:jc w:val="both"/>
            </w:pPr>
            <w:r>
              <w:t xml:space="preserve">Częstochowa </w:t>
            </w:r>
          </w:p>
        </w:tc>
        <w:tc>
          <w:tcPr>
            <w:tcW w:w="6799" w:type="dxa"/>
          </w:tcPr>
          <w:p w:rsidR="00F84DE3" w:rsidRPr="00D84AFB" w:rsidRDefault="00F84DE3" w:rsidP="0043523E">
            <w:pPr>
              <w:jc w:val="both"/>
            </w:pPr>
            <w:r w:rsidRPr="00D84AFB">
              <w:t xml:space="preserve">1. Kotły Viessmann VITOCROSSAL 300 – 2 szt. </w:t>
            </w:r>
          </w:p>
          <w:p w:rsidR="00F84DE3" w:rsidRPr="00D84AFB" w:rsidRDefault="00F84DE3" w:rsidP="0043523E">
            <w:pPr>
              <w:jc w:val="both"/>
            </w:pPr>
            <w:r w:rsidRPr="00D84AFB">
              <w:t xml:space="preserve">2. Kuchnia gazowa (taboret kuchenny) </w:t>
            </w:r>
          </w:p>
          <w:p w:rsidR="00F84DE3" w:rsidRPr="00D84AFB" w:rsidRDefault="00F84DE3" w:rsidP="0043523E">
            <w:pPr>
              <w:jc w:val="both"/>
            </w:pPr>
            <w:r w:rsidRPr="00D84AFB">
              <w:t xml:space="preserve">3. Kuchnia gazowa (taboret kuchenny) </w:t>
            </w:r>
          </w:p>
          <w:p w:rsidR="00F84DE3" w:rsidRPr="00D84AFB" w:rsidRDefault="00F84DE3" w:rsidP="0043523E">
            <w:pPr>
              <w:jc w:val="both"/>
            </w:pPr>
            <w:r w:rsidRPr="00D84AFB">
              <w:t xml:space="preserve">4. Kuchnia gazowa (czteropalnikowa) </w:t>
            </w:r>
          </w:p>
          <w:p w:rsidR="00F84DE3" w:rsidRPr="00D84AFB" w:rsidRDefault="00F84DE3" w:rsidP="0043523E">
            <w:pPr>
              <w:jc w:val="both"/>
            </w:pPr>
            <w:r w:rsidRPr="00D84AFB">
              <w:t xml:space="preserve">5. Piekarnik gazowy </w:t>
            </w:r>
          </w:p>
          <w:p w:rsidR="00F84DE3" w:rsidRPr="00D84AFB" w:rsidRDefault="00F84DE3" w:rsidP="0043523E">
            <w:pPr>
              <w:jc w:val="both"/>
            </w:pPr>
            <w:r w:rsidRPr="00D84AFB">
              <w:t xml:space="preserve">6. Frytkownica gazowa  </w:t>
            </w:r>
          </w:p>
          <w:p w:rsidR="00F84DE3" w:rsidRPr="00D84AFB" w:rsidRDefault="00F84DE3" w:rsidP="0043523E">
            <w:pPr>
              <w:jc w:val="both"/>
            </w:pPr>
            <w:r w:rsidRPr="00D84AFB">
              <w:t xml:space="preserve">7. Płyta gazowa </w:t>
            </w:r>
          </w:p>
          <w:p w:rsidR="00F84DE3" w:rsidRDefault="00F84DE3" w:rsidP="0043523E">
            <w:pPr>
              <w:jc w:val="both"/>
            </w:pPr>
          </w:p>
        </w:tc>
      </w:tr>
      <w:tr w:rsidR="00F84DE3" w:rsidTr="0043523E">
        <w:tc>
          <w:tcPr>
            <w:tcW w:w="2263" w:type="dxa"/>
          </w:tcPr>
          <w:p w:rsidR="00F84DE3" w:rsidRDefault="00F84DE3" w:rsidP="0043523E">
            <w:pPr>
              <w:jc w:val="both"/>
            </w:pPr>
            <w:r>
              <w:t xml:space="preserve">Dąbrowa Górnicza </w:t>
            </w:r>
          </w:p>
        </w:tc>
        <w:tc>
          <w:tcPr>
            <w:tcW w:w="6799" w:type="dxa"/>
          </w:tcPr>
          <w:p w:rsidR="00F84DE3" w:rsidRDefault="00F84DE3" w:rsidP="0043523E">
            <w:pPr>
              <w:jc w:val="both"/>
            </w:pPr>
            <w:r>
              <w:t>1. K</w:t>
            </w:r>
            <w:r w:rsidRPr="00D84AFB">
              <w:t xml:space="preserve">otły  BUDERUS GE 315 z palnikami Weishaupt WG - 2 x 170 kW </w:t>
            </w:r>
            <w:r>
              <w:t xml:space="preserve">2 szt. </w:t>
            </w:r>
          </w:p>
          <w:p w:rsidR="00F84DE3" w:rsidRDefault="00F84DE3" w:rsidP="0043523E">
            <w:pPr>
              <w:jc w:val="both"/>
            </w:pPr>
            <w:r>
              <w:t>2. K</w:t>
            </w:r>
            <w:r w:rsidRPr="00D84AFB">
              <w:t xml:space="preserve">ocioł </w:t>
            </w:r>
            <w:proofErr w:type="spellStart"/>
            <w:r w:rsidRPr="00D84AFB">
              <w:t>Buderus</w:t>
            </w:r>
            <w:proofErr w:type="spellEnd"/>
            <w:r w:rsidRPr="00D84AFB">
              <w:t xml:space="preserve"> GB192 50 </w:t>
            </w:r>
            <w:proofErr w:type="spellStart"/>
            <w:r w:rsidRPr="00D84AFB">
              <w:t>kW.</w:t>
            </w:r>
            <w:proofErr w:type="spellEnd"/>
            <w:r w:rsidRPr="00D84AFB">
              <w:t xml:space="preserve">  </w:t>
            </w:r>
          </w:p>
          <w:p w:rsidR="00F84DE3" w:rsidRPr="00D84AFB" w:rsidRDefault="00F84DE3" w:rsidP="0043523E">
            <w:pPr>
              <w:jc w:val="both"/>
            </w:pPr>
            <w:r>
              <w:t xml:space="preserve">3. </w:t>
            </w:r>
            <w:r w:rsidRPr="00D84AFB">
              <w:t xml:space="preserve">Kocioł </w:t>
            </w:r>
            <w:proofErr w:type="spellStart"/>
            <w:r w:rsidRPr="00D84AFB">
              <w:t>Buderus</w:t>
            </w:r>
            <w:proofErr w:type="spellEnd"/>
            <w:r w:rsidRPr="00D84AFB">
              <w:t xml:space="preserve"> </w:t>
            </w:r>
            <w:proofErr w:type="spellStart"/>
            <w:r w:rsidRPr="00D84AFB">
              <w:t>Logamax</w:t>
            </w:r>
            <w:proofErr w:type="spellEnd"/>
            <w:r w:rsidRPr="00D84AFB">
              <w:t xml:space="preserve"> Plus GB 12-60 – moc 21,4-55,1KW </w:t>
            </w:r>
          </w:p>
          <w:p w:rsidR="00F84DE3" w:rsidRPr="00D84AFB" w:rsidRDefault="00F84DE3" w:rsidP="0043523E">
            <w:pPr>
              <w:jc w:val="both"/>
            </w:pPr>
            <w:r>
              <w:t>4</w:t>
            </w:r>
            <w:r w:rsidRPr="00D84AFB">
              <w:t xml:space="preserve">. Piec konwekcyjno-parowy </w:t>
            </w:r>
          </w:p>
          <w:p w:rsidR="00F84DE3" w:rsidRPr="00D84AFB" w:rsidRDefault="00F84DE3" w:rsidP="0043523E">
            <w:pPr>
              <w:jc w:val="both"/>
            </w:pPr>
            <w:r>
              <w:t>5</w:t>
            </w:r>
            <w:r w:rsidRPr="00D84AFB">
              <w:t xml:space="preserve">. Taboret  gazowy  (taboret kuchenny) 2 szt. </w:t>
            </w:r>
          </w:p>
          <w:p w:rsidR="00F84DE3" w:rsidRPr="00D84AFB" w:rsidRDefault="00F84DE3" w:rsidP="0043523E">
            <w:pPr>
              <w:jc w:val="both"/>
            </w:pPr>
            <w:r>
              <w:t>6</w:t>
            </w:r>
            <w:r w:rsidRPr="00D84AFB">
              <w:t xml:space="preserve">. Patelnia gazowa </w:t>
            </w:r>
          </w:p>
          <w:p w:rsidR="00F84DE3" w:rsidRPr="00D84AFB" w:rsidRDefault="00F84DE3" w:rsidP="0043523E">
            <w:pPr>
              <w:jc w:val="both"/>
            </w:pPr>
            <w:r>
              <w:t>7</w:t>
            </w:r>
            <w:r w:rsidRPr="00D84AFB">
              <w:t xml:space="preserve">. Piec gazowy  4 palnikowy  </w:t>
            </w:r>
          </w:p>
          <w:p w:rsidR="00F84DE3" w:rsidRDefault="00F84DE3" w:rsidP="0043523E">
            <w:pPr>
              <w:jc w:val="both"/>
            </w:pPr>
          </w:p>
        </w:tc>
      </w:tr>
      <w:tr w:rsidR="00F84DE3" w:rsidTr="0043523E">
        <w:tc>
          <w:tcPr>
            <w:tcW w:w="2263" w:type="dxa"/>
          </w:tcPr>
          <w:p w:rsidR="00F84DE3" w:rsidRDefault="00F84DE3" w:rsidP="0043523E">
            <w:pPr>
              <w:jc w:val="both"/>
            </w:pPr>
            <w:r>
              <w:t xml:space="preserve">Wisła </w:t>
            </w:r>
          </w:p>
        </w:tc>
        <w:tc>
          <w:tcPr>
            <w:tcW w:w="6799" w:type="dxa"/>
          </w:tcPr>
          <w:p w:rsidR="00F84DE3" w:rsidRDefault="00F84DE3" w:rsidP="0043523E">
            <w:pPr>
              <w:jc w:val="both"/>
            </w:pPr>
            <w:r>
              <w:t>1. K</w:t>
            </w:r>
            <w:r w:rsidRPr="00D84AFB">
              <w:t xml:space="preserve">otły </w:t>
            </w:r>
            <w:proofErr w:type="spellStart"/>
            <w:r w:rsidRPr="00D84AFB">
              <w:t>Vitoplex</w:t>
            </w:r>
            <w:proofErr w:type="spellEnd"/>
            <w:r w:rsidRPr="00D84AFB">
              <w:t xml:space="preserve"> 100 SX1  2 * 170 </w:t>
            </w:r>
            <w:proofErr w:type="spellStart"/>
            <w:r w:rsidRPr="00D84AFB">
              <w:t>kw</w:t>
            </w:r>
            <w:proofErr w:type="spellEnd"/>
            <w:r w:rsidRPr="00D84AFB">
              <w:t xml:space="preserve"> </w:t>
            </w:r>
            <w:r>
              <w:t xml:space="preserve">2szt </w:t>
            </w:r>
          </w:p>
          <w:p w:rsidR="00F84DE3" w:rsidRDefault="00F84DE3" w:rsidP="0043523E">
            <w:pPr>
              <w:jc w:val="both"/>
            </w:pPr>
            <w:r>
              <w:t xml:space="preserve">2. </w:t>
            </w:r>
            <w:r w:rsidRPr="00D84AFB">
              <w:t xml:space="preserve">Piec konwekcyjny </w:t>
            </w:r>
          </w:p>
          <w:p w:rsidR="00F84DE3" w:rsidRDefault="00F84DE3" w:rsidP="0043523E">
            <w:pPr>
              <w:jc w:val="both"/>
            </w:pPr>
            <w:r>
              <w:t>3. T</w:t>
            </w:r>
            <w:r w:rsidRPr="00D84AFB">
              <w:t>aborety gazowe</w:t>
            </w:r>
            <w:r>
              <w:t xml:space="preserve"> 2szt.</w:t>
            </w:r>
          </w:p>
          <w:p w:rsidR="00F84DE3" w:rsidRPr="00D84AFB" w:rsidRDefault="00F84DE3" w:rsidP="0043523E">
            <w:pPr>
              <w:jc w:val="both"/>
            </w:pPr>
            <w:r>
              <w:t>4. K</w:t>
            </w:r>
            <w:r w:rsidRPr="00D84AFB">
              <w:t xml:space="preserve">uchnia gazowa </w:t>
            </w:r>
          </w:p>
          <w:p w:rsidR="00F84DE3" w:rsidRDefault="00F84DE3" w:rsidP="0043523E">
            <w:pPr>
              <w:jc w:val="both"/>
            </w:pPr>
          </w:p>
        </w:tc>
      </w:tr>
      <w:tr w:rsidR="00F84DE3" w:rsidTr="0043523E">
        <w:tc>
          <w:tcPr>
            <w:tcW w:w="2263" w:type="dxa"/>
          </w:tcPr>
          <w:p w:rsidR="00F84DE3" w:rsidRDefault="00F84DE3" w:rsidP="0043523E">
            <w:pPr>
              <w:jc w:val="both"/>
            </w:pPr>
            <w:r>
              <w:t xml:space="preserve">Bielsko Biała </w:t>
            </w:r>
          </w:p>
        </w:tc>
        <w:tc>
          <w:tcPr>
            <w:tcW w:w="6799" w:type="dxa"/>
          </w:tcPr>
          <w:p w:rsidR="00F84DE3" w:rsidRDefault="00F84DE3" w:rsidP="0043523E">
            <w:pPr>
              <w:jc w:val="both"/>
            </w:pPr>
            <w:r>
              <w:t xml:space="preserve">Kocioł </w:t>
            </w:r>
            <w:proofErr w:type="spellStart"/>
            <w:r>
              <w:t>Br</w:t>
            </w:r>
            <w:r>
              <w:rPr>
                <w:rFonts w:cstheme="minorHAnsi"/>
              </w:rPr>
              <w:t>ö</w:t>
            </w:r>
            <w:r>
              <w:t>tje</w:t>
            </w:r>
            <w:proofErr w:type="spellEnd"/>
            <w:r>
              <w:t xml:space="preserve"> WGB 50 49 KW</w:t>
            </w:r>
          </w:p>
        </w:tc>
      </w:tr>
      <w:tr w:rsidR="00F84DE3" w:rsidTr="0043523E">
        <w:tc>
          <w:tcPr>
            <w:tcW w:w="2263" w:type="dxa"/>
          </w:tcPr>
          <w:p w:rsidR="00F84DE3" w:rsidRDefault="00F84DE3" w:rsidP="0043523E">
            <w:pPr>
              <w:jc w:val="both"/>
            </w:pPr>
            <w:r>
              <w:t xml:space="preserve">Pszczyna </w:t>
            </w:r>
          </w:p>
        </w:tc>
        <w:tc>
          <w:tcPr>
            <w:tcW w:w="6799" w:type="dxa"/>
          </w:tcPr>
          <w:p w:rsidR="00F84DE3" w:rsidRDefault="00F84DE3" w:rsidP="0043523E">
            <w:pPr>
              <w:jc w:val="both"/>
            </w:pPr>
            <w:r>
              <w:t xml:space="preserve">Kocioł </w:t>
            </w:r>
            <w:r w:rsidRPr="0007628C">
              <w:t>Junkers 28 KW ZSC 28 MFK</w:t>
            </w:r>
          </w:p>
        </w:tc>
      </w:tr>
    </w:tbl>
    <w:p w:rsidR="00F84DE3" w:rsidRPr="005B00A9" w:rsidRDefault="00F84DE3" w:rsidP="00F97AE6">
      <w:pPr>
        <w:jc w:val="both"/>
      </w:pPr>
    </w:p>
    <w:p w:rsidR="0051191B" w:rsidRDefault="00F97AE6" w:rsidP="00F97AE6">
      <w:pPr>
        <w:jc w:val="both"/>
      </w:pPr>
      <w:r>
        <w:t>Usługa obejmuje sprawdzenie  systemu ogrzewania z uwzględnieniem efektywności energetycznej źródeł ciepła oraz dostosowania ich mocy do potrzeb użytkowych w tym ocenę sprawności tego systemu i doboru wielkości źródła ciepła do wymogów grzewczych budynku oraz zdolności systemu ogrzewania do optymalizacji działania.</w:t>
      </w:r>
    </w:p>
    <w:p w:rsidR="00F97AE6" w:rsidRDefault="0051191B" w:rsidP="00F97AE6">
      <w:pPr>
        <w:jc w:val="both"/>
      </w:pPr>
      <w:r>
        <w:t xml:space="preserve">IV. </w:t>
      </w:r>
      <w:r w:rsidR="00F97AE6">
        <w:t>Usługi wskazane w pkt 1,2</w:t>
      </w:r>
      <w:r w:rsidR="008A4B90">
        <w:t>,3</w:t>
      </w:r>
      <w:r w:rsidR="00F97AE6">
        <w:t xml:space="preserve"> zapytania winny być wykonywane przez osoby posiadające stosowne uprawnienia określone odpowiednio  w przepisach ustawy Prawo Budowlane oraz ustawy o charakterystyce energetycznej budynków </w:t>
      </w:r>
    </w:p>
    <w:p w:rsidR="00F97AE6" w:rsidRDefault="0051191B" w:rsidP="00F97AE6">
      <w:pPr>
        <w:jc w:val="both"/>
      </w:pPr>
      <w:r>
        <w:t>V</w:t>
      </w:r>
      <w:r w:rsidR="00F97AE6">
        <w:t>. Zestawienie lokalizacji wraz z wskazaniem urządzeń gazowych w poszczególnych obiektach zawiera załącznik nr 1 do niniejszego zapytania.</w:t>
      </w:r>
    </w:p>
    <w:p w:rsidR="00F97AE6" w:rsidRDefault="00F97AE6" w:rsidP="00F97AE6">
      <w:pPr>
        <w:jc w:val="both"/>
      </w:pPr>
      <w:r>
        <w:t xml:space="preserve">6. Ofertę można składać na dowolną liczbę lokalizacji, </w:t>
      </w:r>
    </w:p>
    <w:p w:rsidR="00F97AE6" w:rsidRDefault="00F97AE6" w:rsidP="00F97AE6">
      <w:pPr>
        <w:jc w:val="both"/>
      </w:pPr>
      <w:r>
        <w:lastRenderedPageBreak/>
        <w:t xml:space="preserve">7. Zamawiający dopuszcza składanie ofert częściowych na wyłącznie na wykonanie przeglądu instalacji gazowej (pkt </w:t>
      </w:r>
      <w:r w:rsidR="0051191B">
        <w:t>I</w:t>
      </w:r>
      <w:r>
        <w:t xml:space="preserve"> zapytania) </w:t>
      </w:r>
      <w:r w:rsidR="0051191B">
        <w:t xml:space="preserve">przeglądu kotłowni i kotłów gazowych (pkt II zapytania) </w:t>
      </w:r>
      <w:r>
        <w:t xml:space="preserve"> lub  wyłącznie na przeglądu sytemu ogrzewania (pkt </w:t>
      </w:r>
      <w:r w:rsidR="0051191B">
        <w:t>III</w:t>
      </w:r>
      <w:r>
        <w:t xml:space="preserve"> zapytania) </w:t>
      </w:r>
    </w:p>
    <w:p w:rsidR="00F97AE6" w:rsidRDefault="00F97AE6" w:rsidP="00F97AE6">
      <w:pPr>
        <w:jc w:val="both"/>
      </w:pPr>
      <w:r>
        <w:t xml:space="preserve">8. Ofertę należy złożyć  w postaci elektronicznej  na  formularzu stanowiącym załącznik nr 1 do niniejszego zapytania. Ofertę należy przesłać  na adres </w:t>
      </w:r>
      <w:hyperlink r:id="rId8" w:history="1">
        <w:r w:rsidRPr="002B0C28">
          <w:rPr>
            <w:rStyle w:val="Hipercze"/>
          </w:rPr>
          <w:t>przetargi@slaska.ohp.pl</w:t>
        </w:r>
      </w:hyperlink>
      <w:r>
        <w:t xml:space="preserve"> </w:t>
      </w:r>
    </w:p>
    <w:p w:rsidR="008520CC" w:rsidRDefault="008520CC" w:rsidP="00F97AE6">
      <w:pPr>
        <w:jc w:val="both"/>
      </w:pPr>
      <w:r>
        <w:t xml:space="preserve">9. Kryteria oceny ofert cena 100% </w:t>
      </w:r>
    </w:p>
    <w:p w:rsidR="00F97AE6" w:rsidRPr="00492F1E" w:rsidRDefault="00F97AE6" w:rsidP="00F97AE6">
      <w:pPr>
        <w:jc w:val="both"/>
      </w:pPr>
      <w:r>
        <w:t xml:space="preserve">9. </w:t>
      </w:r>
      <w:r w:rsidRPr="00492F1E">
        <w:t xml:space="preserve">Termin składania ofert – </w:t>
      </w:r>
      <w:r w:rsidR="006053AC">
        <w:rPr>
          <w:b/>
        </w:rPr>
        <w:t>2</w:t>
      </w:r>
      <w:r w:rsidR="008520CC">
        <w:rPr>
          <w:b/>
        </w:rPr>
        <w:t>8</w:t>
      </w:r>
      <w:r w:rsidR="0051191B">
        <w:rPr>
          <w:b/>
        </w:rPr>
        <w:t xml:space="preserve"> </w:t>
      </w:r>
      <w:r w:rsidRPr="00F97AE6">
        <w:rPr>
          <w:b/>
        </w:rPr>
        <w:t xml:space="preserve">  </w:t>
      </w:r>
      <w:r w:rsidR="00F84DE3">
        <w:rPr>
          <w:b/>
        </w:rPr>
        <w:t xml:space="preserve">lipca </w:t>
      </w:r>
      <w:r w:rsidRPr="00F97AE6">
        <w:rPr>
          <w:b/>
        </w:rPr>
        <w:t xml:space="preserve"> 2026r.</w:t>
      </w:r>
      <w:r w:rsidRPr="00492F1E">
        <w:t xml:space="preserve">  wyłącznie w  postaci elektronicznej na   adres </w:t>
      </w:r>
      <w:hyperlink r:id="rId9" w:history="1">
        <w:r w:rsidRPr="00492F1E">
          <w:t>przetargi@slaska.ohp.pl</w:t>
        </w:r>
      </w:hyperlink>
      <w:r w:rsidRPr="00492F1E">
        <w:t>.  Ofertę należy złożyć w postaci formularza ofertowego, którego wzór stanowi załącznik nr 1 do niniejszego zapytania.</w:t>
      </w:r>
    </w:p>
    <w:p w:rsidR="00F97AE6" w:rsidRPr="00492F1E" w:rsidRDefault="00F97AE6" w:rsidP="00F97AE6">
      <w:pPr>
        <w:jc w:val="both"/>
      </w:pPr>
      <w:r>
        <w:t xml:space="preserve">10. </w:t>
      </w:r>
      <w:r w:rsidRPr="00492F1E">
        <w:t xml:space="preserve">Oferty złożone po tym terminie nie będą rozpatrywane. </w:t>
      </w:r>
    </w:p>
    <w:p w:rsidR="00F97AE6" w:rsidRDefault="00F97AE6" w:rsidP="00F97AE6">
      <w:pPr>
        <w:jc w:val="both"/>
      </w:pPr>
      <w:r>
        <w:t xml:space="preserve">11. </w:t>
      </w:r>
      <w:r w:rsidRPr="00492F1E">
        <w:t xml:space="preserve">Oferta </w:t>
      </w:r>
      <w:bookmarkStart w:id="1" w:name="_Hlk93314162"/>
      <w:r w:rsidRPr="00492F1E">
        <w:t xml:space="preserve">winna zostać podpisana przez osobę upoważnioną do reprezentacji wykonawcy. </w:t>
      </w:r>
      <w:bookmarkEnd w:id="1"/>
    </w:p>
    <w:p w:rsidR="00F97AE6" w:rsidRPr="0007628C" w:rsidRDefault="00F97AE6" w:rsidP="00F97AE6">
      <w:pPr>
        <w:jc w:val="both"/>
      </w:pPr>
      <w:r>
        <w:t xml:space="preserve">12.  </w:t>
      </w:r>
      <w:r w:rsidRPr="0007628C">
        <w:t>Zamawiający zastrzega sobie prawo do unieważnienia procedury zapytania ofertowego bez podania przyczyny.</w:t>
      </w:r>
    </w:p>
    <w:p w:rsidR="00F97AE6" w:rsidRDefault="00F97AE6" w:rsidP="00F97AE6"/>
    <w:p w:rsidR="00F97AE6" w:rsidRDefault="00F97AE6" w:rsidP="00F97AE6">
      <w:pPr>
        <w:jc w:val="center"/>
      </w:pPr>
      <w:r>
        <w:t xml:space="preserve">                                                                                                                          Piotr Osysek </w:t>
      </w:r>
    </w:p>
    <w:p w:rsidR="00F97AE6" w:rsidRDefault="00F97AE6" w:rsidP="00F97AE6">
      <w:pPr>
        <w:jc w:val="right"/>
      </w:pPr>
      <w:r>
        <w:t xml:space="preserve">Kierownik Zespołu Administracji </w:t>
      </w:r>
    </w:p>
    <w:p w:rsidR="00F97AE6" w:rsidRDefault="00F97AE6" w:rsidP="00F97AE6">
      <w:pPr>
        <w:ind w:left="6372"/>
      </w:pPr>
      <w:r>
        <w:t xml:space="preserve">          Śląskiej WK OHP  </w:t>
      </w:r>
    </w:p>
    <w:p w:rsidR="00F97AE6" w:rsidRDefault="00F97AE6" w:rsidP="00F97AE6"/>
    <w:p w:rsidR="00F660A1" w:rsidRDefault="00F660A1" w:rsidP="005877D0"/>
    <w:p w:rsidR="00A849B9" w:rsidRDefault="00A849B9" w:rsidP="005877D0"/>
    <w:p w:rsidR="00A849B9" w:rsidRPr="00A849B9" w:rsidRDefault="00695059" w:rsidP="00F97A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371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4371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4371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4371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A849B9" w:rsidRDefault="00A849B9" w:rsidP="00A849B9"/>
    <w:p w:rsidR="009B4EDB" w:rsidRDefault="009B4EDB" w:rsidP="00A849B9"/>
    <w:p w:rsidR="009B4EDB" w:rsidRDefault="009B4EDB" w:rsidP="00A849B9"/>
    <w:p w:rsidR="009B4EDB" w:rsidRDefault="009B4EDB" w:rsidP="00A849B9"/>
    <w:p w:rsidR="009B4EDB" w:rsidRDefault="009B4EDB" w:rsidP="00A849B9"/>
    <w:p w:rsidR="009B4EDB" w:rsidRDefault="009B4EDB" w:rsidP="00A849B9"/>
    <w:p w:rsidR="009B4EDB" w:rsidRDefault="009B4EDB" w:rsidP="00A849B9"/>
    <w:p w:rsidR="009B4EDB" w:rsidRDefault="009B4EDB" w:rsidP="00A849B9"/>
    <w:p w:rsidR="009B4EDB" w:rsidRDefault="009B4EDB" w:rsidP="00A849B9"/>
    <w:p w:rsidR="009B4EDB" w:rsidRDefault="009B4EDB" w:rsidP="00A849B9"/>
    <w:p w:rsidR="009B4EDB" w:rsidRDefault="009B4EDB" w:rsidP="009B4EDB">
      <w:pPr>
        <w:spacing w:after="0" w:line="240" w:lineRule="auto"/>
        <w:rPr>
          <w:rFonts w:eastAsia="Times New Roman" w:cstheme="minorHAnsi"/>
          <w:lang w:eastAsia="pl-PL" w:bidi="pl-PL"/>
        </w:rPr>
      </w:pPr>
      <w:r>
        <w:rPr>
          <w:rFonts w:eastAsia="Times New Roman" w:cstheme="minorHAnsi"/>
          <w:lang w:eastAsia="pl-PL" w:bidi="pl-PL"/>
        </w:rPr>
        <w:t>ŚWK.KZA.2711.5.2026.</w:t>
      </w:r>
    </w:p>
    <w:p w:rsidR="009B4EDB" w:rsidRPr="00ED66A9" w:rsidRDefault="009B4EDB" w:rsidP="009B4EDB">
      <w:pPr>
        <w:spacing w:after="0" w:line="240" w:lineRule="auto"/>
        <w:ind w:left="6372" w:firstLine="708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lang w:eastAsia="pl-PL" w:bidi="pl-PL"/>
        </w:rPr>
        <w:t xml:space="preserve">Data: </w:t>
      </w:r>
      <w:r w:rsidRPr="00ED66A9">
        <w:rPr>
          <w:rFonts w:eastAsia="Times New Roman" w:cstheme="minorHAnsi"/>
          <w:b/>
          <w:lang w:eastAsia="pl-PL"/>
        </w:rPr>
        <w:tab/>
      </w:r>
    </w:p>
    <w:p w:rsidR="009B4EDB" w:rsidRPr="00DF6DEA" w:rsidRDefault="009B4EDB" w:rsidP="009B4EDB">
      <w:pPr>
        <w:spacing w:after="0" w:line="240" w:lineRule="auto"/>
        <w:rPr>
          <w:rFonts w:eastAsia="Times New Roman" w:cstheme="minorHAnsi"/>
          <w:lang w:eastAsia="pl-PL"/>
        </w:rPr>
      </w:pPr>
      <w:r w:rsidRPr="00DF6DEA">
        <w:rPr>
          <w:rFonts w:eastAsia="Times New Roman" w:cstheme="minorHAnsi"/>
          <w:lang w:eastAsia="pl-PL"/>
        </w:rPr>
        <w:t xml:space="preserve">          </w:t>
      </w:r>
    </w:p>
    <w:p w:rsidR="009B4EDB" w:rsidRPr="00DF6DEA" w:rsidRDefault="009B4EDB" w:rsidP="009B4EDB">
      <w:pPr>
        <w:spacing w:after="0" w:line="240" w:lineRule="auto"/>
        <w:rPr>
          <w:rFonts w:eastAsia="Times New Roman" w:cstheme="minorHAnsi"/>
          <w:lang w:eastAsia="pl-PL"/>
        </w:rPr>
      </w:pPr>
      <w:r w:rsidRPr="00DF6DEA">
        <w:rPr>
          <w:rFonts w:eastAsia="Times New Roman" w:cstheme="minorHAnsi"/>
          <w:b/>
          <w:lang w:eastAsia="pl-PL"/>
        </w:rPr>
        <w:t xml:space="preserve">Do: </w:t>
      </w:r>
      <w:r>
        <w:rPr>
          <w:rFonts w:eastAsia="Times New Roman" w:cstheme="minorHAnsi"/>
          <w:lang w:eastAsia="pl-PL"/>
        </w:rPr>
        <w:t xml:space="preserve">Śląska Wojewódzka Komenda OHP  </w:t>
      </w:r>
    </w:p>
    <w:p w:rsidR="009B4EDB" w:rsidRPr="00DF6DEA" w:rsidRDefault="009B4EDB" w:rsidP="009B4EDB">
      <w:pPr>
        <w:spacing w:after="0" w:line="240" w:lineRule="auto"/>
        <w:rPr>
          <w:rFonts w:eastAsia="Times New Roman" w:cstheme="minorHAnsi"/>
          <w:lang w:eastAsia="pl-PL"/>
        </w:rPr>
      </w:pPr>
      <w:r w:rsidRPr="00DF6DEA">
        <w:rPr>
          <w:rFonts w:eastAsia="Times New Roman" w:cstheme="minorHAnsi"/>
          <w:b/>
          <w:lang w:eastAsia="pl-PL"/>
        </w:rPr>
        <w:t xml:space="preserve">              </w:t>
      </w:r>
      <w:r w:rsidRPr="00DF6DEA">
        <w:rPr>
          <w:rFonts w:eastAsia="Times New Roman" w:cstheme="minorHAnsi"/>
          <w:b/>
          <w:i/>
          <w:lang w:eastAsia="pl-PL"/>
        </w:rPr>
        <w:t>(pełna nazwa i dokładny adres zamawiającego)</w:t>
      </w:r>
    </w:p>
    <w:p w:rsidR="009B4EDB" w:rsidRPr="00DF6DEA" w:rsidRDefault="009B4EDB" w:rsidP="009B4EDB">
      <w:pPr>
        <w:spacing w:after="0" w:line="240" w:lineRule="auto"/>
        <w:rPr>
          <w:rFonts w:eastAsia="Times New Roman" w:cstheme="minorHAnsi"/>
          <w:lang w:eastAsia="pl-PL"/>
        </w:rPr>
      </w:pPr>
    </w:p>
    <w:p w:rsidR="009B4EDB" w:rsidRPr="00DF6DEA" w:rsidRDefault="009B4EDB" w:rsidP="009B4EDB">
      <w:pPr>
        <w:spacing w:after="0" w:line="24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40-950 Katowice pl. Grunwaldzki 8-10 </w:t>
      </w:r>
    </w:p>
    <w:p w:rsidR="009B4EDB" w:rsidRPr="00DF6DEA" w:rsidRDefault="009B4EDB" w:rsidP="009B4EDB">
      <w:pPr>
        <w:spacing w:after="0" w:line="240" w:lineRule="auto"/>
        <w:rPr>
          <w:rFonts w:eastAsia="Times New Roman" w:cstheme="minorHAnsi"/>
          <w:lang w:eastAsia="pl-PL"/>
        </w:rPr>
      </w:pPr>
    </w:p>
    <w:p w:rsidR="009B4EDB" w:rsidRPr="00DF6DEA" w:rsidRDefault="009B4EDB" w:rsidP="009B4EDB">
      <w:pPr>
        <w:spacing w:after="0" w:line="240" w:lineRule="auto"/>
        <w:rPr>
          <w:rFonts w:eastAsia="Times New Roman" w:cstheme="minorHAnsi"/>
          <w:lang w:eastAsia="pl-PL"/>
        </w:rPr>
      </w:pPr>
      <w:r w:rsidRPr="00DF6DEA">
        <w:rPr>
          <w:rFonts w:eastAsia="Times New Roman" w:cstheme="minorHAnsi"/>
          <w:b/>
          <w:lang w:eastAsia="pl-PL"/>
        </w:rPr>
        <w:t>Od:</w:t>
      </w:r>
      <w:r w:rsidRPr="00DF6DEA">
        <w:rPr>
          <w:rFonts w:eastAsia="Times New Roman" w:cstheme="minorHAnsi"/>
          <w:lang w:eastAsia="pl-PL"/>
        </w:rPr>
        <w:t xml:space="preserve"> .........................................................................................</w:t>
      </w:r>
    </w:p>
    <w:p w:rsidR="009B4EDB" w:rsidRPr="00DF6DEA" w:rsidRDefault="009B4EDB" w:rsidP="009B4EDB">
      <w:pPr>
        <w:spacing w:after="0" w:line="240" w:lineRule="auto"/>
        <w:rPr>
          <w:rFonts w:eastAsia="Times New Roman" w:cstheme="minorHAnsi"/>
          <w:lang w:eastAsia="pl-PL"/>
        </w:rPr>
      </w:pPr>
      <w:r w:rsidRPr="00DF6DEA">
        <w:rPr>
          <w:rFonts w:eastAsia="Times New Roman" w:cstheme="minorHAnsi"/>
          <w:b/>
          <w:lang w:eastAsia="pl-PL"/>
        </w:rPr>
        <w:tab/>
      </w:r>
      <w:r w:rsidRPr="00DF6DEA">
        <w:rPr>
          <w:rFonts w:eastAsia="Times New Roman" w:cstheme="minorHAnsi"/>
          <w:b/>
          <w:i/>
          <w:lang w:eastAsia="pl-PL"/>
        </w:rPr>
        <w:t>(pełna nazwa i dokładny adres oferenta)</w:t>
      </w:r>
    </w:p>
    <w:p w:rsidR="009B4EDB" w:rsidRPr="00DF6DEA" w:rsidRDefault="009B4EDB" w:rsidP="009B4EDB">
      <w:pPr>
        <w:spacing w:after="0" w:line="240" w:lineRule="auto"/>
        <w:rPr>
          <w:rFonts w:eastAsia="Times New Roman" w:cstheme="minorHAnsi"/>
          <w:lang w:eastAsia="pl-PL"/>
        </w:rPr>
      </w:pPr>
    </w:p>
    <w:p w:rsidR="009B4EDB" w:rsidRPr="00DF6DEA" w:rsidRDefault="009B4EDB" w:rsidP="009B4EDB">
      <w:pPr>
        <w:spacing w:after="0" w:line="240" w:lineRule="auto"/>
        <w:rPr>
          <w:rFonts w:eastAsia="Times New Roman" w:cstheme="minorHAnsi"/>
          <w:lang w:eastAsia="pl-PL"/>
        </w:rPr>
      </w:pPr>
      <w:r w:rsidRPr="00DF6DEA">
        <w:rPr>
          <w:rFonts w:eastAsia="Times New Roman" w:cstheme="minorHAnsi"/>
          <w:lang w:eastAsia="pl-PL"/>
        </w:rPr>
        <w:t xml:space="preserve">       ........................................................................................</w:t>
      </w:r>
    </w:p>
    <w:p w:rsidR="009B4EDB" w:rsidRPr="00DF6DEA" w:rsidRDefault="009B4EDB" w:rsidP="009B4EDB">
      <w:pPr>
        <w:spacing w:after="0" w:line="240" w:lineRule="auto"/>
        <w:rPr>
          <w:rFonts w:eastAsia="Times New Roman" w:cstheme="minorHAnsi"/>
          <w:b/>
          <w:lang w:eastAsia="pl-PL"/>
        </w:rPr>
      </w:pPr>
      <w:r w:rsidRPr="00DF6DEA">
        <w:rPr>
          <w:rFonts w:eastAsia="Times New Roman" w:cstheme="minorHAnsi"/>
          <w:b/>
          <w:lang w:eastAsia="pl-PL"/>
        </w:rPr>
        <w:t xml:space="preserve">Dane kontaktowe </w:t>
      </w:r>
    </w:p>
    <w:p w:rsidR="009B4EDB" w:rsidRPr="00DF6DEA" w:rsidRDefault="009B4EDB" w:rsidP="009B4EDB">
      <w:pPr>
        <w:spacing w:after="0" w:line="240" w:lineRule="auto"/>
        <w:rPr>
          <w:rFonts w:eastAsia="Times New Roman" w:cstheme="minorHAnsi"/>
          <w:b/>
          <w:lang w:eastAsia="pl-PL"/>
        </w:rPr>
      </w:pPr>
      <w:r w:rsidRPr="00DF6DEA">
        <w:rPr>
          <w:rFonts w:eastAsia="Times New Roman" w:cstheme="minorHAnsi"/>
          <w:b/>
          <w:lang w:eastAsia="pl-PL"/>
        </w:rPr>
        <w:t>Fax ……………………………………………………………….</w:t>
      </w:r>
    </w:p>
    <w:p w:rsidR="009B4EDB" w:rsidRPr="00DF6DEA" w:rsidRDefault="009B4EDB" w:rsidP="009B4EDB">
      <w:pPr>
        <w:spacing w:after="0" w:line="240" w:lineRule="auto"/>
        <w:rPr>
          <w:rFonts w:eastAsia="Times New Roman" w:cstheme="minorHAnsi"/>
          <w:b/>
          <w:lang w:eastAsia="pl-PL"/>
        </w:rPr>
      </w:pPr>
      <w:r w:rsidRPr="00DF6DEA">
        <w:rPr>
          <w:rFonts w:eastAsia="Times New Roman" w:cstheme="minorHAnsi"/>
          <w:b/>
          <w:lang w:eastAsia="pl-PL"/>
        </w:rPr>
        <w:t>e-mail …………………………………………………………….</w:t>
      </w:r>
    </w:p>
    <w:p w:rsidR="009B4EDB" w:rsidRPr="00DF6DEA" w:rsidRDefault="009B4EDB" w:rsidP="009B4EDB">
      <w:pPr>
        <w:spacing w:after="0" w:line="240" w:lineRule="auto"/>
        <w:rPr>
          <w:rFonts w:eastAsia="Times New Roman" w:cstheme="minorHAnsi"/>
          <w:lang w:eastAsia="pl-PL"/>
        </w:rPr>
      </w:pPr>
    </w:p>
    <w:p w:rsidR="009B4EDB" w:rsidRPr="00DF6DEA" w:rsidRDefault="009B4EDB" w:rsidP="009B4EDB">
      <w:pPr>
        <w:keepNext/>
        <w:spacing w:after="0" w:line="240" w:lineRule="auto"/>
        <w:jc w:val="center"/>
        <w:outlineLvl w:val="2"/>
        <w:rPr>
          <w:rFonts w:eastAsia="Times New Roman" w:cstheme="minorHAnsi"/>
          <w:b/>
          <w:lang w:eastAsia="pl-PL"/>
        </w:rPr>
      </w:pPr>
      <w:r w:rsidRPr="00DF6DEA">
        <w:rPr>
          <w:rFonts w:eastAsia="Times New Roman" w:cstheme="minorHAnsi"/>
          <w:b/>
          <w:lang w:eastAsia="pl-PL"/>
        </w:rPr>
        <w:t xml:space="preserve">Formularz Ofertowy </w:t>
      </w:r>
    </w:p>
    <w:p w:rsidR="009B4EDB" w:rsidRPr="00DF6DEA" w:rsidRDefault="009B4EDB" w:rsidP="009B4EDB">
      <w:pPr>
        <w:spacing w:after="0" w:line="240" w:lineRule="auto"/>
        <w:rPr>
          <w:rFonts w:eastAsia="Times New Roman" w:cstheme="minorHAnsi"/>
          <w:b/>
          <w:lang w:eastAsia="pl-PL"/>
        </w:rPr>
      </w:pPr>
    </w:p>
    <w:p w:rsidR="009B4EDB" w:rsidRDefault="009B4EDB" w:rsidP="009B4EDB">
      <w:pPr>
        <w:spacing w:after="0" w:line="240" w:lineRule="auto"/>
        <w:ind w:right="-2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1. </w:t>
      </w:r>
      <w:r w:rsidRPr="00DF6DEA">
        <w:rPr>
          <w:rFonts w:eastAsia="Times New Roman" w:cstheme="minorHAnsi"/>
          <w:lang w:eastAsia="pl-PL"/>
        </w:rPr>
        <w:t xml:space="preserve">W związku z </w:t>
      </w:r>
      <w:r>
        <w:rPr>
          <w:rFonts w:eastAsia="Times New Roman" w:cstheme="minorHAnsi"/>
          <w:lang w:eastAsia="pl-PL"/>
        </w:rPr>
        <w:t xml:space="preserve">zapytaniem </w:t>
      </w:r>
      <w:r w:rsidRPr="00DF6DEA">
        <w:rPr>
          <w:rFonts w:eastAsia="Times New Roman" w:cstheme="minorHAnsi"/>
          <w:lang w:eastAsia="pl-PL"/>
        </w:rPr>
        <w:t xml:space="preserve"> na </w:t>
      </w:r>
      <w:r>
        <w:rPr>
          <w:rFonts w:eastAsia="Times New Roman" w:cstheme="minorHAnsi"/>
          <w:lang w:eastAsia="pl-PL"/>
        </w:rPr>
        <w:t xml:space="preserve">przeprowadzeniu </w:t>
      </w:r>
      <w:r>
        <w:rPr>
          <w:rFonts w:eastAsia="Times New Roman" w:cstheme="minorHAnsi"/>
          <w:lang w:eastAsia="pl-PL" w:bidi="pl-PL"/>
        </w:rPr>
        <w:t xml:space="preserve">przeglądów urządzeń  i instalacji gazowych oraz przeglądu systemu ogrzewania w jednostkach OHP w województwie śląskim </w:t>
      </w:r>
      <w:r>
        <w:rPr>
          <w:rFonts w:eastAsia="Times New Roman" w:cstheme="minorHAnsi"/>
          <w:lang w:eastAsia="pl-PL"/>
        </w:rPr>
        <w:t>o</w:t>
      </w:r>
      <w:r w:rsidRPr="00DF6DEA">
        <w:rPr>
          <w:rFonts w:eastAsia="Times New Roman" w:cstheme="minorHAnsi"/>
          <w:lang w:eastAsia="pl-PL"/>
        </w:rPr>
        <w:t xml:space="preserve">ferujemy wykonanie przedmiotu zamówienia w pełnym rzeczowym zakresie objętym </w:t>
      </w:r>
      <w:r>
        <w:rPr>
          <w:rFonts w:eastAsia="Times New Roman" w:cstheme="minorHAnsi"/>
          <w:lang w:eastAsia="pl-PL"/>
        </w:rPr>
        <w:t>zapytaniem ofertowym za cenę:</w:t>
      </w:r>
    </w:p>
    <w:p w:rsidR="009B4EDB" w:rsidRDefault="009B4EDB" w:rsidP="009B4EDB">
      <w:pPr>
        <w:spacing w:after="0" w:line="240" w:lineRule="auto"/>
        <w:ind w:right="-2"/>
        <w:jc w:val="both"/>
        <w:rPr>
          <w:rFonts w:eastAsia="Times New Roman" w:cstheme="minorHAnsi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3211"/>
        <w:gridCol w:w="3021"/>
      </w:tblGrid>
      <w:tr w:rsidR="009B4EDB" w:rsidTr="00B353D2">
        <w:tc>
          <w:tcPr>
            <w:tcW w:w="2830" w:type="dxa"/>
            <w:vMerge w:val="restart"/>
          </w:tcPr>
          <w:p w:rsidR="009B4EDB" w:rsidRDefault="009B4EDB" w:rsidP="00B353D2">
            <w:pPr>
              <w:ind w:right="-2"/>
              <w:jc w:val="center"/>
              <w:rPr>
                <w:rFonts w:eastAsia="Times New Roman" w:cstheme="minorHAnsi"/>
                <w:lang w:eastAsia="pl-PL"/>
              </w:rPr>
            </w:pPr>
          </w:p>
          <w:p w:rsidR="009B4EDB" w:rsidRDefault="009B4EDB" w:rsidP="00B353D2">
            <w:pPr>
              <w:ind w:right="-2"/>
              <w:rPr>
                <w:rFonts w:eastAsia="Times New Roman" w:cstheme="minorHAnsi"/>
                <w:lang w:eastAsia="pl-PL"/>
              </w:rPr>
            </w:pPr>
          </w:p>
          <w:p w:rsidR="009B4EDB" w:rsidRDefault="009B4EDB" w:rsidP="00B353D2">
            <w:pPr>
              <w:ind w:right="-2"/>
              <w:jc w:val="center"/>
              <w:rPr>
                <w:rFonts w:eastAsia="Times New Roman" w:cstheme="minorHAnsi"/>
                <w:lang w:eastAsia="pl-PL" w:bidi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Przegląd </w:t>
            </w:r>
            <w:r>
              <w:rPr>
                <w:rFonts w:eastAsia="Times New Roman" w:cstheme="minorHAnsi"/>
                <w:lang w:eastAsia="pl-PL" w:bidi="pl-PL"/>
              </w:rPr>
              <w:t>urządzeń  i instalacji gazowych</w:t>
            </w:r>
          </w:p>
          <w:p w:rsidR="009B4EDB" w:rsidRDefault="009B4EDB" w:rsidP="00B353D2">
            <w:pPr>
              <w:ind w:right="-2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 w:bidi="pl-PL"/>
              </w:rPr>
              <w:t>(Pkt I Zapytania)</w:t>
            </w:r>
          </w:p>
        </w:tc>
        <w:tc>
          <w:tcPr>
            <w:tcW w:w="3211" w:type="dxa"/>
          </w:tcPr>
          <w:p w:rsidR="009B4EDB" w:rsidRDefault="009B4EDB" w:rsidP="00B353D2">
            <w:pPr>
              <w:ind w:right="-2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Lokalizacja</w:t>
            </w:r>
          </w:p>
        </w:tc>
        <w:tc>
          <w:tcPr>
            <w:tcW w:w="3021" w:type="dxa"/>
          </w:tcPr>
          <w:p w:rsidR="009B4EDB" w:rsidRDefault="009B4EDB" w:rsidP="00B353D2">
            <w:pPr>
              <w:ind w:right="-2"/>
              <w:jc w:val="center"/>
              <w:rPr>
                <w:rFonts w:eastAsia="Times New Roman" w:cstheme="minorHAnsi"/>
                <w:lang w:eastAsia="pl-PL"/>
              </w:rPr>
            </w:pPr>
            <w:r w:rsidRPr="00731E23">
              <w:rPr>
                <w:rFonts w:eastAsia="Times New Roman" w:cstheme="minorHAnsi"/>
                <w:lang w:eastAsia="pl-PL"/>
              </w:rPr>
              <w:t>Cena brutto</w:t>
            </w:r>
          </w:p>
        </w:tc>
      </w:tr>
      <w:tr w:rsidR="009B4EDB" w:rsidTr="00B353D2">
        <w:tc>
          <w:tcPr>
            <w:tcW w:w="2830" w:type="dxa"/>
            <w:vMerge/>
          </w:tcPr>
          <w:p w:rsidR="009B4EDB" w:rsidRDefault="009B4EDB" w:rsidP="00B353D2">
            <w:pPr>
              <w:ind w:right="-2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211" w:type="dxa"/>
          </w:tcPr>
          <w:p w:rsidR="009B4EDB" w:rsidRPr="00731E23" w:rsidRDefault="009B4EDB" w:rsidP="00B353D2">
            <w:pPr>
              <w:ind w:right="-2"/>
              <w:jc w:val="both"/>
              <w:rPr>
                <w:rFonts w:eastAsia="Times New Roman" w:cstheme="minorHAnsi"/>
                <w:lang w:eastAsia="pl-PL"/>
              </w:rPr>
            </w:pPr>
            <w:r w:rsidRPr="00731E23">
              <w:rPr>
                <w:rFonts w:eastAsia="Times New Roman" w:cstheme="minorHAnsi"/>
                <w:lang w:eastAsia="pl-PL"/>
              </w:rPr>
              <w:t xml:space="preserve">42-200 Częstochowa ul. Tkacka 5 </w:t>
            </w:r>
          </w:p>
          <w:p w:rsidR="009B4EDB" w:rsidRDefault="009B4EDB" w:rsidP="00B353D2">
            <w:pPr>
              <w:ind w:right="-2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021" w:type="dxa"/>
          </w:tcPr>
          <w:p w:rsidR="009B4EDB" w:rsidRDefault="009B4EDB" w:rsidP="00B353D2">
            <w:pPr>
              <w:ind w:right="-2"/>
              <w:jc w:val="both"/>
              <w:rPr>
                <w:rFonts w:eastAsia="Times New Roman" w:cstheme="minorHAnsi"/>
                <w:lang w:eastAsia="pl-PL"/>
              </w:rPr>
            </w:pPr>
          </w:p>
        </w:tc>
      </w:tr>
      <w:tr w:rsidR="009B4EDB" w:rsidTr="00B353D2">
        <w:tc>
          <w:tcPr>
            <w:tcW w:w="2830" w:type="dxa"/>
            <w:vMerge/>
          </w:tcPr>
          <w:p w:rsidR="009B4EDB" w:rsidRDefault="009B4EDB" w:rsidP="00B353D2">
            <w:pPr>
              <w:ind w:right="-2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211" w:type="dxa"/>
          </w:tcPr>
          <w:p w:rsidR="009B4EDB" w:rsidRPr="00731E23" w:rsidRDefault="009B4EDB" w:rsidP="00B353D2">
            <w:pPr>
              <w:ind w:right="-2"/>
              <w:jc w:val="both"/>
              <w:rPr>
                <w:rFonts w:eastAsia="Times New Roman" w:cstheme="minorHAnsi"/>
                <w:lang w:eastAsia="pl-PL"/>
              </w:rPr>
            </w:pPr>
            <w:r w:rsidRPr="00731E23">
              <w:rPr>
                <w:rFonts w:eastAsia="Times New Roman" w:cstheme="minorHAnsi"/>
                <w:lang w:eastAsia="pl-PL"/>
              </w:rPr>
              <w:t xml:space="preserve">42-523 Dąbrowa Górnicza ul. Ząbkowicka 44  </w:t>
            </w:r>
          </w:p>
          <w:p w:rsidR="009B4EDB" w:rsidRDefault="009B4EDB" w:rsidP="00B353D2">
            <w:pPr>
              <w:ind w:right="-2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021" w:type="dxa"/>
          </w:tcPr>
          <w:p w:rsidR="009B4EDB" w:rsidRDefault="009B4EDB" w:rsidP="00B353D2">
            <w:pPr>
              <w:ind w:right="-2"/>
              <w:jc w:val="both"/>
              <w:rPr>
                <w:rFonts w:eastAsia="Times New Roman" w:cstheme="minorHAnsi"/>
                <w:lang w:eastAsia="pl-PL"/>
              </w:rPr>
            </w:pPr>
          </w:p>
        </w:tc>
      </w:tr>
    </w:tbl>
    <w:p w:rsidR="009B4EDB" w:rsidRDefault="009B4EDB" w:rsidP="009B4EDB">
      <w:pPr>
        <w:spacing w:after="0" w:line="240" w:lineRule="auto"/>
        <w:ind w:right="-2"/>
        <w:jc w:val="both"/>
        <w:rPr>
          <w:rFonts w:eastAsia="Times New Roman" w:cstheme="minorHAnsi"/>
          <w:lang w:eastAsia="pl-PL"/>
        </w:rPr>
      </w:pPr>
    </w:p>
    <w:p w:rsidR="009B4EDB" w:rsidRDefault="009B4EDB" w:rsidP="009B4EDB">
      <w:pPr>
        <w:spacing w:after="0" w:line="240" w:lineRule="auto"/>
        <w:ind w:right="-2"/>
        <w:jc w:val="both"/>
        <w:rPr>
          <w:rFonts w:eastAsia="Times New Roman" w:cstheme="minorHAnsi"/>
          <w:lang w:eastAsia="pl-PL"/>
        </w:rPr>
      </w:pPr>
    </w:p>
    <w:p w:rsidR="009B4EDB" w:rsidRDefault="009B4EDB" w:rsidP="009B4EDB">
      <w:pPr>
        <w:spacing w:after="0" w:line="240" w:lineRule="auto"/>
        <w:ind w:right="-2"/>
        <w:jc w:val="both"/>
        <w:rPr>
          <w:rFonts w:eastAsia="Times New Roman" w:cstheme="minorHAnsi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3211"/>
        <w:gridCol w:w="3021"/>
      </w:tblGrid>
      <w:tr w:rsidR="009B4EDB" w:rsidTr="00B353D2">
        <w:tc>
          <w:tcPr>
            <w:tcW w:w="2830" w:type="dxa"/>
            <w:vMerge w:val="restart"/>
          </w:tcPr>
          <w:p w:rsidR="009B4EDB" w:rsidRDefault="009B4EDB" w:rsidP="00B353D2">
            <w:pPr>
              <w:ind w:right="-2"/>
              <w:jc w:val="center"/>
              <w:rPr>
                <w:rFonts w:eastAsia="Times New Roman" w:cstheme="minorHAnsi"/>
                <w:lang w:eastAsia="pl-PL"/>
              </w:rPr>
            </w:pPr>
          </w:p>
          <w:p w:rsidR="009B4EDB" w:rsidRDefault="009B4EDB" w:rsidP="00B353D2">
            <w:pPr>
              <w:ind w:right="-2"/>
              <w:rPr>
                <w:rFonts w:eastAsia="Times New Roman" w:cstheme="minorHAnsi"/>
                <w:lang w:eastAsia="pl-PL"/>
              </w:rPr>
            </w:pPr>
          </w:p>
          <w:p w:rsidR="009B4EDB" w:rsidRDefault="009B4EDB" w:rsidP="00B353D2">
            <w:pPr>
              <w:ind w:right="-2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Przegląd </w:t>
            </w:r>
            <w:r>
              <w:rPr>
                <w:rFonts w:eastAsia="Times New Roman" w:cstheme="minorHAnsi"/>
                <w:lang w:eastAsia="pl-PL" w:bidi="pl-PL"/>
              </w:rPr>
              <w:t>kotłowni i kotłów gazowych (Pkt II Zapytania)</w:t>
            </w:r>
          </w:p>
        </w:tc>
        <w:tc>
          <w:tcPr>
            <w:tcW w:w="3211" w:type="dxa"/>
          </w:tcPr>
          <w:p w:rsidR="009B4EDB" w:rsidRDefault="009B4EDB" w:rsidP="00B353D2">
            <w:pPr>
              <w:ind w:right="-2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Lokalizacja</w:t>
            </w:r>
          </w:p>
        </w:tc>
        <w:tc>
          <w:tcPr>
            <w:tcW w:w="3021" w:type="dxa"/>
          </w:tcPr>
          <w:p w:rsidR="009B4EDB" w:rsidRDefault="009B4EDB" w:rsidP="00B353D2">
            <w:pPr>
              <w:ind w:right="-2"/>
              <w:jc w:val="center"/>
              <w:rPr>
                <w:rFonts w:eastAsia="Times New Roman" w:cstheme="minorHAnsi"/>
                <w:lang w:eastAsia="pl-PL"/>
              </w:rPr>
            </w:pPr>
            <w:r w:rsidRPr="00731E23">
              <w:rPr>
                <w:rFonts w:eastAsia="Times New Roman" w:cstheme="minorHAnsi"/>
                <w:lang w:eastAsia="pl-PL"/>
              </w:rPr>
              <w:t>Cena brutto</w:t>
            </w:r>
          </w:p>
        </w:tc>
      </w:tr>
      <w:tr w:rsidR="009B4EDB" w:rsidTr="00B353D2">
        <w:tc>
          <w:tcPr>
            <w:tcW w:w="2830" w:type="dxa"/>
            <w:vMerge/>
          </w:tcPr>
          <w:p w:rsidR="009B4EDB" w:rsidRDefault="009B4EDB" w:rsidP="00B353D2">
            <w:pPr>
              <w:ind w:right="-2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211" w:type="dxa"/>
          </w:tcPr>
          <w:p w:rsidR="009B4EDB" w:rsidRPr="00731E23" w:rsidRDefault="009B4EDB" w:rsidP="00B353D2">
            <w:pPr>
              <w:ind w:right="-2"/>
              <w:jc w:val="both"/>
              <w:rPr>
                <w:rFonts w:eastAsia="Times New Roman" w:cstheme="minorHAnsi"/>
                <w:lang w:eastAsia="pl-PL"/>
              </w:rPr>
            </w:pPr>
            <w:r w:rsidRPr="00731E23">
              <w:rPr>
                <w:rFonts w:eastAsia="Times New Roman" w:cstheme="minorHAnsi"/>
                <w:lang w:eastAsia="pl-PL"/>
              </w:rPr>
              <w:t xml:space="preserve">42-200 Częstochowa ul. Tkacka 5 </w:t>
            </w:r>
          </w:p>
          <w:p w:rsidR="009B4EDB" w:rsidRDefault="009B4EDB" w:rsidP="00B353D2">
            <w:pPr>
              <w:ind w:right="-2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021" w:type="dxa"/>
          </w:tcPr>
          <w:p w:rsidR="009B4EDB" w:rsidRDefault="009B4EDB" w:rsidP="00B353D2">
            <w:pPr>
              <w:ind w:right="-2"/>
              <w:jc w:val="both"/>
              <w:rPr>
                <w:rFonts w:eastAsia="Times New Roman" w:cstheme="minorHAnsi"/>
                <w:lang w:eastAsia="pl-PL"/>
              </w:rPr>
            </w:pPr>
          </w:p>
        </w:tc>
      </w:tr>
      <w:tr w:rsidR="009B4EDB" w:rsidTr="00B353D2">
        <w:tc>
          <w:tcPr>
            <w:tcW w:w="2830" w:type="dxa"/>
            <w:vMerge/>
          </w:tcPr>
          <w:p w:rsidR="009B4EDB" w:rsidRDefault="009B4EDB" w:rsidP="00B353D2">
            <w:pPr>
              <w:ind w:right="-2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211" w:type="dxa"/>
          </w:tcPr>
          <w:p w:rsidR="009B4EDB" w:rsidRPr="00731E23" w:rsidRDefault="009B4EDB" w:rsidP="00B353D2">
            <w:pPr>
              <w:ind w:right="-2"/>
              <w:jc w:val="both"/>
              <w:rPr>
                <w:rFonts w:eastAsia="Times New Roman" w:cstheme="minorHAnsi"/>
                <w:lang w:eastAsia="pl-PL"/>
              </w:rPr>
            </w:pPr>
            <w:r w:rsidRPr="00731E23">
              <w:rPr>
                <w:rFonts w:eastAsia="Times New Roman" w:cstheme="minorHAnsi"/>
                <w:lang w:eastAsia="pl-PL"/>
              </w:rPr>
              <w:t xml:space="preserve">42-523 Dąbrowa Górnicza ul. Ząbkowicka 44  </w:t>
            </w:r>
          </w:p>
          <w:p w:rsidR="009B4EDB" w:rsidRDefault="009B4EDB" w:rsidP="00B353D2">
            <w:pPr>
              <w:ind w:right="-2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021" w:type="dxa"/>
          </w:tcPr>
          <w:p w:rsidR="009B4EDB" w:rsidRDefault="009B4EDB" w:rsidP="00B353D2">
            <w:pPr>
              <w:ind w:right="-2"/>
              <w:jc w:val="both"/>
              <w:rPr>
                <w:rFonts w:eastAsia="Times New Roman" w:cstheme="minorHAnsi"/>
                <w:lang w:eastAsia="pl-PL"/>
              </w:rPr>
            </w:pPr>
          </w:p>
        </w:tc>
      </w:tr>
    </w:tbl>
    <w:p w:rsidR="009B4EDB" w:rsidRDefault="009B4EDB" w:rsidP="009B4EDB">
      <w:pPr>
        <w:spacing w:after="0" w:line="240" w:lineRule="auto"/>
        <w:ind w:right="-2"/>
        <w:jc w:val="both"/>
        <w:rPr>
          <w:rFonts w:eastAsia="Times New Roman" w:cstheme="minorHAnsi"/>
          <w:lang w:eastAsia="pl-PL"/>
        </w:rPr>
      </w:pPr>
    </w:p>
    <w:p w:rsidR="009B4EDB" w:rsidRDefault="009B4EDB" w:rsidP="009B4EDB">
      <w:pPr>
        <w:spacing w:after="0" w:line="240" w:lineRule="auto"/>
        <w:ind w:right="-2"/>
        <w:jc w:val="both"/>
        <w:rPr>
          <w:rFonts w:eastAsia="Times New Roman" w:cstheme="minorHAnsi"/>
          <w:lang w:eastAsia="pl-PL"/>
        </w:rPr>
      </w:pPr>
    </w:p>
    <w:p w:rsidR="009B4EDB" w:rsidRDefault="009B4EDB" w:rsidP="009B4EDB">
      <w:pPr>
        <w:spacing w:after="0" w:line="240" w:lineRule="auto"/>
        <w:ind w:right="-2"/>
        <w:jc w:val="both"/>
        <w:rPr>
          <w:rFonts w:eastAsia="Times New Roman" w:cstheme="minorHAnsi"/>
          <w:lang w:eastAsia="pl-PL"/>
        </w:rPr>
      </w:pPr>
    </w:p>
    <w:p w:rsidR="009B4EDB" w:rsidRDefault="009B4EDB" w:rsidP="009B4EDB">
      <w:pPr>
        <w:spacing w:after="0" w:line="240" w:lineRule="auto"/>
        <w:ind w:right="-2"/>
        <w:jc w:val="both"/>
        <w:rPr>
          <w:rFonts w:eastAsia="Times New Roman" w:cstheme="minorHAnsi"/>
          <w:lang w:eastAsia="pl-PL"/>
        </w:rPr>
      </w:pPr>
    </w:p>
    <w:p w:rsidR="007D0E90" w:rsidRDefault="007D0E90" w:rsidP="009B4EDB">
      <w:pPr>
        <w:spacing w:after="0" w:line="240" w:lineRule="auto"/>
        <w:ind w:right="-2"/>
        <w:jc w:val="both"/>
        <w:rPr>
          <w:rFonts w:eastAsia="Times New Roman" w:cstheme="minorHAnsi"/>
          <w:lang w:eastAsia="pl-PL"/>
        </w:rPr>
      </w:pPr>
      <w:bookmarkStart w:id="2" w:name="_GoBack"/>
      <w:bookmarkEnd w:id="2"/>
    </w:p>
    <w:p w:rsidR="009B4EDB" w:rsidRDefault="009B4EDB" w:rsidP="009B4EDB">
      <w:pPr>
        <w:spacing w:after="0" w:line="240" w:lineRule="auto"/>
        <w:ind w:right="-2"/>
        <w:jc w:val="both"/>
        <w:rPr>
          <w:rFonts w:eastAsia="Times New Roman" w:cstheme="minorHAnsi"/>
          <w:lang w:eastAsia="pl-PL"/>
        </w:rPr>
      </w:pPr>
    </w:p>
    <w:p w:rsidR="009B4EDB" w:rsidRDefault="009B4EDB" w:rsidP="009B4EDB">
      <w:pPr>
        <w:spacing w:after="0" w:line="240" w:lineRule="auto"/>
        <w:ind w:right="-2"/>
        <w:jc w:val="both"/>
        <w:rPr>
          <w:rFonts w:eastAsia="Times New Roman" w:cstheme="minorHAnsi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3211"/>
        <w:gridCol w:w="3021"/>
      </w:tblGrid>
      <w:tr w:rsidR="009B4EDB" w:rsidTr="00B353D2">
        <w:tc>
          <w:tcPr>
            <w:tcW w:w="2830" w:type="dxa"/>
            <w:vMerge w:val="restart"/>
          </w:tcPr>
          <w:p w:rsidR="009B4EDB" w:rsidRDefault="009B4EDB" w:rsidP="00B353D2">
            <w:pPr>
              <w:ind w:right="-2"/>
              <w:jc w:val="center"/>
              <w:rPr>
                <w:rFonts w:eastAsia="Times New Roman" w:cstheme="minorHAnsi"/>
                <w:lang w:eastAsia="pl-PL"/>
              </w:rPr>
            </w:pPr>
          </w:p>
          <w:p w:rsidR="009B4EDB" w:rsidRDefault="009B4EDB" w:rsidP="00B353D2">
            <w:pPr>
              <w:ind w:right="-2"/>
              <w:jc w:val="center"/>
              <w:rPr>
                <w:rFonts w:eastAsia="Times New Roman" w:cstheme="minorHAnsi"/>
                <w:lang w:eastAsia="pl-PL"/>
              </w:rPr>
            </w:pPr>
          </w:p>
          <w:p w:rsidR="009B4EDB" w:rsidRDefault="009B4EDB" w:rsidP="00B353D2">
            <w:pPr>
              <w:ind w:right="-2"/>
              <w:jc w:val="center"/>
              <w:rPr>
                <w:rFonts w:eastAsia="Times New Roman" w:cstheme="minorHAnsi"/>
                <w:lang w:eastAsia="pl-PL"/>
              </w:rPr>
            </w:pPr>
          </w:p>
          <w:p w:rsidR="009B4EDB" w:rsidRDefault="009B4EDB" w:rsidP="00B353D2">
            <w:pPr>
              <w:ind w:right="-2"/>
              <w:jc w:val="center"/>
              <w:rPr>
                <w:rFonts w:eastAsia="Times New Roman" w:cstheme="minorHAnsi"/>
                <w:lang w:eastAsia="pl-PL"/>
              </w:rPr>
            </w:pPr>
          </w:p>
          <w:p w:rsidR="009B4EDB" w:rsidRDefault="009B4EDB" w:rsidP="00B353D2">
            <w:pPr>
              <w:ind w:right="-2"/>
              <w:jc w:val="center"/>
              <w:rPr>
                <w:rFonts w:eastAsia="Times New Roman" w:cstheme="minorHAnsi"/>
                <w:lang w:eastAsia="pl-PL"/>
              </w:rPr>
            </w:pPr>
          </w:p>
          <w:p w:rsidR="009B4EDB" w:rsidRDefault="009B4EDB" w:rsidP="00B353D2">
            <w:pPr>
              <w:ind w:right="-2"/>
              <w:jc w:val="center"/>
              <w:rPr>
                <w:rFonts w:eastAsia="Times New Roman" w:cstheme="minorHAnsi"/>
                <w:lang w:eastAsia="pl-PL"/>
              </w:rPr>
            </w:pPr>
          </w:p>
          <w:p w:rsidR="009B4EDB" w:rsidRDefault="009B4EDB" w:rsidP="00B353D2">
            <w:pPr>
              <w:ind w:right="-2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Przegląd </w:t>
            </w:r>
            <w:r>
              <w:rPr>
                <w:rFonts w:eastAsia="Times New Roman" w:cstheme="minorHAnsi"/>
                <w:lang w:eastAsia="pl-PL" w:bidi="pl-PL"/>
              </w:rPr>
              <w:t>systemu ogrzewania (Pkt III Zapytania)</w:t>
            </w:r>
          </w:p>
        </w:tc>
        <w:tc>
          <w:tcPr>
            <w:tcW w:w="3211" w:type="dxa"/>
          </w:tcPr>
          <w:p w:rsidR="009B4EDB" w:rsidRDefault="009B4EDB" w:rsidP="00B353D2">
            <w:pPr>
              <w:ind w:right="-2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Lokalizacja</w:t>
            </w:r>
          </w:p>
        </w:tc>
        <w:tc>
          <w:tcPr>
            <w:tcW w:w="3021" w:type="dxa"/>
          </w:tcPr>
          <w:p w:rsidR="009B4EDB" w:rsidRDefault="009B4EDB" w:rsidP="00B353D2">
            <w:pPr>
              <w:ind w:right="-2"/>
              <w:jc w:val="center"/>
              <w:rPr>
                <w:rFonts w:eastAsia="Times New Roman" w:cstheme="minorHAnsi"/>
                <w:lang w:eastAsia="pl-PL"/>
              </w:rPr>
            </w:pPr>
            <w:r w:rsidRPr="00731E23">
              <w:rPr>
                <w:rFonts w:eastAsia="Times New Roman" w:cstheme="minorHAnsi"/>
                <w:lang w:eastAsia="pl-PL"/>
              </w:rPr>
              <w:t>Cena brutto</w:t>
            </w:r>
          </w:p>
        </w:tc>
      </w:tr>
      <w:tr w:rsidR="009B4EDB" w:rsidTr="00B353D2">
        <w:tc>
          <w:tcPr>
            <w:tcW w:w="2830" w:type="dxa"/>
            <w:vMerge/>
          </w:tcPr>
          <w:p w:rsidR="009B4EDB" w:rsidRDefault="009B4EDB" w:rsidP="00B353D2">
            <w:pPr>
              <w:ind w:right="-2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211" w:type="dxa"/>
          </w:tcPr>
          <w:p w:rsidR="009B4EDB" w:rsidRPr="00731E23" w:rsidRDefault="009B4EDB" w:rsidP="00B353D2">
            <w:pPr>
              <w:ind w:right="-2"/>
              <w:jc w:val="both"/>
              <w:rPr>
                <w:rFonts w:eastAsia="Times New Roman" w:cstheme="minorHAnsi"/>
                <w:lang w:eastAsia="pl-PL"/>
              </w:rPr>
            </w:pPr>
            <w:r w:rsidRPr="00731E23">
              <w:rPr>
                <w:rFonts w:eastAsia="Times New Roman" w:cstheme="minorHAnsi"/>
                <w:lang w:eastAsia="pl-PL"/>
              </w:rPr>
              <w:t xml:space="preserve">42-200 Częstochowa ul. Tkacka 5 </w:t>
            </w:r>
          </w:p>
          <w:p w:rsidR="009B4EDB" w:rsidRDefault="009B4EDB" w:rsidP="00B353D2">
            <w:pPr>
              <w:ind w:right="-2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021" w:type="dxa"/>
          </w:tcPr>
          <w:p w:rsidR="009B4EDB" w:rsidRDefault="009B4EDB" w:rsidP="00B353D2">
            <w:pPr>
              <w:ind w:right="-2"/>
              <w:jc w:val="both"/>
              <w:rPr>
                <w:rFonts w:eastAsia="Times New Roman" w:cstheme="minorHAnsi"/>
                <w:lang w:eastAsia="pl-PL"/>
              </w:rPr>
            </w:pPr>
          </w:p>
        </w:tc>
      </w:tr>
      <w:tr w:rsidR="009B4EDB" w:rsidTr="00B353D2">
        <w:tc>
          <w:tcPr>
            <w:tcW w:w="2830" w:type="dxa"/>
            <w:vMerge/>
          </w:tcPr>
          <w:p w:rsidR="009B4EDB" w:rsidRDefault="009B4EDB" w:rsidP="00B353D2">
            <w:pPr>
              <w:ind w:right="-2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211" w:type="dxa"/>
          </w:tcPr>
          <w:p w:rsidR="009B4EDB" w:rsidRPr="00731E23" w:rsidRDefault="009B4EDB" w:rsidP="00B353D2">
            <w:pPr>
              <w:ind w:right="-2"/>
              <w:jc w:val="both"/>
              <w:rPr>
                <w:rFonts w:eastAsia="Times New Roman" w:cstheme="minorHAnsi"/>
                <w:lang w:eastAsia="pl-PL"/>
              </w:rPr>
            </w:pPr>
            <w:r w:rsidRPr="00731E23">
              <w:rPr>
                <w:rFonts w:eastAsia="Times New Roman" w:cstheme="minorHAnsi"/>
                <w:lang w:eastAsia="pl-PL"/>
              </w:rPr>
              <w:t xml:space="preserve">42-523 Dąbrowa Górnicza ul. Ząbkowicka 44  </w:t>
            </w:r>
          </w:p>
          <w:p w:rsidR="009B4EDB" w:rsidRDefault="009B4EDB" w:rsidP="00B353D2">
            <w:pPr>
              <w:ind w:right="-2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021" w:type="dxa"/>
          </w:tcPr>
          <w:p w:rsidR="009B4EDB" w:rsidRDefault="009B4EDB" w:rsidP="00B353D2">
            <w:pPr>
              <w:ind w:right="-2"/>
              <w:jc w:val="both"/>
              <w:rPr>
                <w:rFonts w:eastAsia="Times New Roman" w:cstheme="minorHAnsi"/>
                <w:lang w:eastAsia="pl-PL"/>
              </w:rPr>
            </w:pPr>
          </w:p>
        </w:tc>
      </w:tr>
      <w:tr w:rsidR="009B4EDB" w:rsidTr="00B353D2">
        <w:tc>
          <w:tcPr>
            <w:tcW w:w="2830" w:type="dxa"/>
            <w:vMerge/>
          </w:tcPr>
          <w:p w:rsidR="009B4EDB" w:rsidRDefault="009B4EDB" w:rsidP="00B353D2">
            <w:pPr>
              <w:ind w:right="-2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211" w:type="dxa"/>
          </w:tcPr>
          <w:p w:rsidR="009B4EDB" w:rsidRPr="00731E23" w:rsidRDefault="009B4EDB" w:rsidP="00B353D2">
            <w:pPr>
              <w:ind w:right="-2"/>
              <w:jc w:val="both"/>
              <w:rPr>
                <w:rFonts w:eastAsia="Times New Roman" w:cstheme="minorHAnsi"/>
                <w:lang w:eastAsia="pl-PL"/>
              </w:rPr>
            </w:pPr>
            <w:r w:rsidRPr="00731E23">
              <w:rPr>
                <w:rFonts w:eastAsia="Times New Roman" w:cstheme="minorHAnsi"/>
                <w:lang w:eastAsia="pl-PL"/>
              </w:rPr>
              <w:t xml:space="preserve">43-460 Wisła ul. 11 Listopada 35 </w:t>
            </w:r>
          </w:p>
          <w:p w:rsidR="009B4EDB" w:rsidRDefault="009B4EDB" w:rsidP="00B353D2">
            <w:pPr>
              <w:ind w:right="-2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021" w:type="dxa"/>
          </w:tcPr>
          <w:p w:rsidR="009B4EDB" w:rsidRDefault="009B4EDB" w:rsidP="00B353D2">
            <w:pPr>
              <w:ind w:right="-2"/>
              <w:jc w:val="both"/>
              <w:rPr>
                <w:rFonts w:eastAsia="Times New Roman" w:cstheme="minorHAnsi"/>
                <w:lang w:eastAsia="pl-PL"/>
              </w:rPr>
            </w:pPr>
          </w:p>
        </w:tc>
      </w:tr>
      <w:tr w:rsidR="009B4EDB" w:rsidTr="00B353D2">
        <w:tc>
          <w:tcPr>
            <w:tcW w:w="2830" w:type="dxa"/>
            <w:vMerge/>
          </w:tcPr>
          <w:p w:rsidR="009B4EDB" w:rsidRDefault="009B4EDB" w:rsidP="00B353D2">
            <w:pPr>
              <w:ind w:right="-2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211" w:type="dxa"/>
          </w:tcPr>
          <w:p w:rsidR="009B4EDB" w:rsidRPr="00731E23" w:rsidRDefault="009B4EDB" w:rsidP="00B353D2">
            <w:pPr>
              <w:ind w:right="-2"/>
              <w:jc w:val="both"/>
              <w:rPr>
                <w:rFonts w:eastAsia="Times New Roman" w:cstheme="minorHAnsi"/>
                <w:lang w:eastAsia="pl-PL"/>
              </w:rPr>
            </w:pPr>
            <w:r w:rsidRPr="00731E23">
              <w:rPr>
                <w:rFonts w:eastAsia="Times New Roman" w:cstheme="minorHAnsi"/>
                <w:lang w:eastAsia="pl-PL"/>
              </w:rPr>
              <w:t xml:space="preserve">43-300 Bielsko Biała ul. Kosynierów 20 </w:t>
            </w:r>
          </w:p>
          <w:p w:rsidR="009B4EDB" w:rsidRDefault="009B4EDB" w:rsidP="00B353D2">
            <w:pPr>
              <w:ind w:right="-2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021" w:type="dxa"/>
          </w:tcPr>
          <w:p w:rsidR="009B4EDB" w:rsidRDefault="009B4EDB" w:rsidP="00B353D2">
            <w:pPr>
              <w:ind w:right="-2"/>
              <w:jc w:val="both"/>
              <w:rPr>
                <w:rFonts w:eastAsia="Times New Roman" w:cstheme="minorHAnsi"/>
                <w:lang w:eastAsia="pl-PL"/>
              </w:rPr>
            </w:pPr>
          </w:p>
        </w:tc>
      </w:tr>
      <w:tr w:rsidR="009B4EDB" w:rsidTr="00B353D2">
        <w:tc>
          <w:tcPr>
            <w:tcW w:w="2830" w:type="dxa"/>
            <w:vMerge/>
          </w:tcPr>
          <w:p w:rsidR="009B4EDB" w:rsidRDefault="009B4EDB" w:rsidP="00B353D2">
            <w:pPr>
              <w:ind w:right="-2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211" w:type="dxa"/>
          </w:tcPr>
          <w:p w:rsidR="009B4EDB" w:rsidRPr="00731E23" w:rsidRDefault="009B4EDB" w:rsidP="00B353D2">
            <w:pPr>
              <w:ind w:right="-2"/>
              <w:jc w:val="both"/>
              <w:rPr>
                <w:rFonts w:eastAsia="Times New Roman" w:cstheme="minorHAnsi"/>
                <w:lang w:eastAsia="pl-PL"/>
              </w:rPr>
            </w:pPr>
            <w:r w:rsidRPr="00731E23">
              <w:rPr>
                <w:rFonts w:eastAsia="Times New Roman" w:cstheme="minorHAnsi"/>
                <w:lang w:eastAsia="pl-PL"/>
              </w:rPr>
              <w:t>43-200 Pszczyna ul. Bielska 32</w:t>
            </w:r>
          </w:p>
          <w:p w:rsidR="009B4EDB" w:rsidRDefault="009B4EDB" w:rsidP="00B353D2">
            <w:pPr>
              <w:ind w:right="-2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021" w:type="dxa"/>
          </w:tcPr>
          <w:p w:rsidR="009B4EDB" w:rsidRDefault="009B4EDB" w:rsidP="00B353D2">
            <w:pPr>
              <w:ind w:right="-2"/>
              <w:jc w:val="both"/>
              <w:rPr>
                <w:rFonts w:eastAsia="Times New Roman" w:cstheme="minorHAnsi"/>
                <w:lang w:eastAsia="pl-PL"/>
              </w:rPr>
            </w:pPr>
          </w:p>
        </w:tc>
      </w:tr>
    </w:tbl>
    <w:p w:rsidR="009B4EDB" w:rsidRDefault="009B4EDB" w:rsidP="009B4EDB">
      <w:pPr>
        <w:spacing w:after="0" w:line="240" w:lineRule="auto"/>
        <w:ind w:right="-2"/>
        <w:jc w:val="both"/>
        <w:rPr>
          <w:rFonts w:eastAsia="Times New Roman" w:cstheme="minorHAnsi"/>
          <w:lang w:eastAsia="pl-PL"/>
        </w:rPr>
      </w:pPr>
    </w:p>
    <w:p w:rsidR="009B4EDB" w:rsidRDefault="009B4EDB" w:rsidP="009B4EDB">
      <w:pPr>
        <w:spacing w:after="0" w:line="240" w:lineRule="auto"/>
        <w:jc w:val="both"/>
        <w:rPr>
          <w:b/>
          <w:lang w:eastAsia="pl-PL"/>
        </w:rPr>
      </w:pPr>
      <w:r>
        <w:rPr>
          <w:b/>
          <w:lang w:eastAsia="pl-PL"/>
        </w:rPr>
        <w:t xml:space="preserve">Ceny zawierają podatek VAT. </w:t>
      </w:r>
    </w:p>
    <w:p w:rsidR="009B4EDB" w:rsidRPr="009F077F" w:rsidRDefault="009B4EDB" w:rsidP="009B4EDB">
      <w:pPr>
        <w:spacing w:after="0" w:line="240" w:lineRule="auto"/>
        <w:jc w:val="both"/>
        <w:rPr>
          <w:b/>
          <w:lang w:eastAsia="pl-PL"/>
        </w:rPr>
      </w:pPr>
      <w:r w:rsidRPr="009F077F">
        <w:rPr>
          <w:b/>
          <w:lang w:eastAsia="pl-PL"/>
        </w:rPr>
        <w:t>Powyższa cena zawiera wszystkie koszty związane z realizacją zamówienia.</w:t>
      </w:r>
    </w:p>
    <w:p w:rsidR="009B4EDB" w:rsidRPr="00DF6DEA" w:rsidRDefault="009B4EDB" w:rsidP="009B4EDB">
      <w:pPr>
        <w:tabs>
          <w:tab w:val="num" w:pos="0"/>
        </w:tabs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9B4EDB" w:rsidRPr="00DF6DEA" w:rsidRDefault="009B4EDB" w:rsidP="009B4EDB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2. </w:t>
      </w:r>
      <w:r w:rsidRPr="00DF6DEA">
        <w:rPr>
          <w:rFonts w:eastAsia="Times New Roman" w:cstheme="minorHAnsi"/>
          <w:lang w:eastAsia="pl-PL"/>
        </w:rPr>
        <w:t>Oświadczamy, że zapoznaliśmy się z</w:t>
      </w:r>
      <w:r>
        <w:rPr>
          <w:rFonts w:eastAsia="Times New Roman" w:cstheme="minorHAnsi"/>
          <w:lang w:eastAsia="pl-PL"/>
        </w:rPr>
        <w:t xml:space="preserve"> treścią zapytania ofertowego </w:t>
      </w:r>
      <w:r w:rsidRPr="00DF6DEA">
        <w:rPr>
          <w:rFonts w:eastAsia="Times New Roman" w:cstheme="minorHAnsi"/>
          <w:lang w:eastAsia="pl-PL"/>
        </w:rPr>
        <w:t xml:space="preserve"> wraz z załącznikami i nie wnosimy do niej zastrzeżeń.</w:t>
      </w:r>
    </w:p>
    <w:p w:rsidR="009B4EDB" w:rsidRPr="00DF6DEA" w:rsidRDefault="009B4EDB" w:rsidP="009B4EDB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9B4EDB" w:rsidRPr="00DF6DEA" w:rsidRDefault="009B4EDB" w:rsidP="009B4EDB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3. </w:t>
      </w:r>
      <w:r w:rsidRPr="00DF6DEA">
        <w:rPr>
          <w:rFonts w:eastAsia="Times New Roman" w:cstheme="minorHAnsi"/>
          <w:lang w:eastAsia="pl-PL"/>
        </w:rPr>
        <w:t>Oświadczamy że akceptujemy warunki zawarte we  wzor</w:t>
      </w:r>
      <w:r>
        <w:rPr>
          <w:rFonts w:eastAsia="Times New Roman" w:cstheme="minorHAnsi"/>
          <w:lang w:eastAsia="pl-PL"/>
        </w:rPr>
        <w:t xml:space="preserve">ze umowy. </w:t>
      </w:r>
      <w:r w:rsidRPr="00DF6DEA">
        <w:rPr>
          <w:rFonts w:eastAsia="Times New Roman" w:cstheme="minorHAnsi"/>
          <w:lang w:eastAsia="pl-PL"/>
        </w:rPr>
        <w:t xml:space="preserve">        </w:t>
      </w:r>
    </w:p>
    <w:p w:rsidR="009B4EDB" w:rsidRPr="00DF6DEA" w:rsidRDefault="009B4EDB" w:rsidP="009B4EDB">
      <w:pPr>
        <w:spacing w:after="0" w:line="240" w:lineRule="auto"/>
        <w:jc w:val="center"/>
        <w:rPr>
          <w:rFonts w:eastAsia="Times New Roman" w:cstheme="minorHAnsi"/>
          <w:lang w:eastAsia="pl-PL"/>
        </w:rPr>
      </w:pPr>
    </w:p>
    <w:p w:rsidR="009B4EDB" w:rsidRPr="00DF6DEA" w:rsidRDefault="009B4EDB" w:rsidP="009B4EDB">
      <w:pPr>
        <w:spacing w:after="0" w:line="240" w:lineRule="auto"/>
        <w:ind w:left="2832" w:firstLine="708"/>
        <w:jc w:val="center"/>
        <w:rPr>
          <w:rFonts w:eastAsia="Times New Roman" w:cstheme="minorHAnsi"/>
          <w:b/>
          <w:lang w:eastAsia="pl-PL"/>
        </w:rPr>
      </w:pPr>
      <w:r w:rsidRPr="00DF6DEA">
        <w:rPr>
          <w:rFonts w:eastAsia="Times New Roman" w:cstheme="minorHAnsi"/>
          <w:b/>
          <w:lang w:eastAsia="pl-PL"/>
        </w:rPr>
        <w:t>Podpis (podpisy)</w:t>
      </w:r>
    </w:p>
    <w:p w:rsidR="009B4EDB" w:rsidRPr="00A076D8" w:rsidRDefault="009B4EDB" w:rsidP="009B4EDB">
      <w:pPr>
        <w:spacing w:after="0" w:line="240" w:lineRule="auto"/>
        <w:ind w:left="4248"/>
        <w:rPr>
          <w:rFonts w:eastAsia="Times New Roman" w:cstheme="minorHAnsi"/>
          <w:b/>
          <w:lang w:eastAsia="pl-PL"/>
        </w:rPr>
      </w:pPr>
      <w:r w:rsidRPr="00DF6DEA">
        <w:rPr>
          <w:rFonts w:eastAsia="Times New Roman" w:cstheme="minorHAnsi"/>
          <w:b/>
          <w:lang w:eastAsia="pl-PL"/>
        </w:rPr>
        <w:t xml:space="preserve">                                                      </w:t>
      </w:r>
      <w:r>
        <w:rPr>
          <w:rFonts w:eastAsia="Times New Roman" w:cstheme="minorHAnsi"/>
          <w:b/>
          <w:lang w:eastAsia="pl-PL"/>
        </w:rPr>
        <w:t xml:space="preserve">                        </w:t>
      </w:r>
      <w:r w:rsidRPr="00DF6DEA">
        <w:rPr>
          <w:rFonts w:eastAsia="Times New Roman" w:cstheme="minorHAnsi"/>
          <w:b/>
          <w:lang w:eastAsia="pl-PL"/>
        </w:rPr>
        <w:t xml:space="preserve"> </w:t>
      </w:r>
      <w:r>
        <w:rPr>
          <w:rFonts w:eastAsia="Times New Roman" w:cstheme="minorHAnsi"/>
          <w:b/>
          <w:lang w:eastAsia="pl-PL"/>
        </w:rPr>
        <w:tab/>
      </w:r>
      <w:r>
        <w:rPr>
          <w:rFonts w:eastAsia="Times New Roman" w:cstheme="minorHAnsi"/>
          <w:b/>
          <w:lang w:eastAsia="pl-PL"/>
        </w:rPr>
        <w:tab/>
      </w:r>
      <w:r>
        <w:rPr>
          <w:rFonts w:eastAsia="Times New Roman" w:cstheme="minorHAnsi"/>
          <w:b/>
          <w:lang w:eastAsia="pl-PL"/>
        </w:rPr>
        <w:tab/>
      </w:r>
      <w:r w:rsidRPr="00DF6DEA">
        <w:rPr>
          <w:rFonts w:eastAsia="Times New Roman" w:cstheme="minorHAnsi"/>
          <w:b/>
          <w:lang w:eastAsia="pl-PL"/>
        </w:rPr>
        <w:t xml:space="preserve">                                                      </w:t>
      </w:r>
      <w:r>
        <w:rPr>
          <w:rFonts w:eastAsia="Times New Roman" w:cstheme="minorHAnsi"/>
          <w:b/>
          <w:lang w:eastAsia="pl-PL"/>
        </w:rPr>
        <w:t xml:space="preserve">                        </w:t>
      </w:r>
      <w:r w:rsidRPr="00DF6DEA">
        <w:rPr>
          <w:rFonts w:eastAsia="Times New Roman" w:cstheme="minorHAnsi"/>
          <w:b/>
          <w:lang w:eastAsia="pl-PL"/>
        </w:rPr>
        <w:t xml:space="preserve">  upełnomocnionego przedstawiciela Oferent</w:t>
      </w:r>
      <w:r>
        <w:rPr>
          <w:rFonts w:eastAsia="Times New Roman" w:cstheme="minorHAnsi"/>
          <w:b/>
          <w:lang w:eastAsia="pl-PL"/>
        </w:rPr>
        <w:t>a</w:t>
      </w:r>
    </w:p>
    <w:p w:rsidR="009B4EDB" w:rsidRDefault="009B4EDB" w:rsidP="009B4EDB"/>
    <w:p w:rsidR="009B4EDB" w:rsidRDefault="009B4EDB" w:rsidP="00A849B9"/>
    <w:p w:rsidR="009B4EDB" w:rsidRDefault="009B4EDB" w:rsidP="00A849B9"/>
    <w:p w:rsidR="009B4EDB" w:rsidRDefault="009B4EDB" w:rsidP="00A849B9"/>
    <w:p w:rsidR="009B4EDB" w:rsidRPr="005877D0" w:rsidRDefault="009B4EDB" w:rsidP="00A849B9"/>
    <w:sectPr w:rsidR="009B4EDB" w:rsidRPr="005877D0" w:rsidSect="00B94BF2">
      <w:headerReference w:type="default" r:id="rId10"/>
      <w:footerReference w:type="default" r:id="rId11"/>
      <w:pgSz w:w="11906" w:h="16838"/>
      <w:pgMar w:top="1417" w:right="1417" w:bottom="1417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5C25" w:rsidRDefault="00A45C25" w:rsidP="0068577F">
      <w:pPr>
        <w:spacing w:after="0" w:line="240" w:lineRule="auto"/>
      </w:pPr>
      <w:r>
        <w:separator/>
      </w:r>
    </w:p>
  </w:endnote>
  <w:endnote w:type="continuationSeparator" w:id="0">
    <w:p w:rsidR="00A45C25" w:rsidRDefault="00A45C25" w:rsidP="00685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w Cen MT">
    <w:altName w:val="Tw Cen MT"/>
    <w:charset w:val="EE"/>
    <w:family w:val="swiss"/>
    <w:pitch w:val="variable"/>
    <w:sig w:usb0="00000007" w:usb1="00000000" w:usb2="00000000" w:usb3="00000000" w:csb0="00000003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6089231"/>
      <w:docPartObj>
        <w:docPartGallery w:val="Page Numbers (Bottom of Page)"/>
        <w:docPartUnique/>
      </w:docPartObj>
    </w:sdtPr>
    <w:sdtEndPr/>
    <w:sdtContent>
      <w:p w:rsidR="007F568C" w:rsidRDefault="007F568C">
        <w:pPr>
          <w:pStyle w:val="Stopka"/>
          <w:jc w:val="right"/>
        </w:pPr>
        <w:r w:rsidRPr="007F568C">
          <w:rPr>
            <w:rFonts w:ascii="Times New Roman" w:hAnsi="Times New Roman" w:cs="Times New Roman"/>
            <w:noProof/>
            <w:sz w:val="24"/>
            <w:szCs w:val="24"/>
            <w:lang w:eastAsia="pl-PL"/>
          </w:rPr>
          <w:drawing>
            <wp:anchor distT="0" distB="0" distL="114300" distR="114300" simplePos="0" relativeHeight="251659264" behindDoc="1" locked="0" layoutInCell="1" allowOverlap="1" wp14:anchorId="0C0C905A" wp14:editId="590A8E42">
              <wp:simplePos x="0" y="0"/>
              <wp:positionH relativeFrom="margin">
                <wp:posOffset>161925</wp:posOffset>
              </wp:positionH>
              <wp:positionV relativeFrom="paragraph">
                <wp:posOffset>-15714</wp:posOffset>
              </wp:positionV>
              <wp:extent cx="1378585" cy="467995"/>
              <wp:effectExtent l="0" t="0" r="0" b="8255"/>
              <wp:wrapNone/>
              <wp:docPr id="15" name="Obraz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Obraz 3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78585" cy="46799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7F568C">
          <w:rPr>
            <w:rFonts w:ascii="Times New Roman" w:hAnsi="Times New Roman" w:cs="Times New Roman"/>
            <w:noProof/>
            <w:sz w:val="24"/>
            <w:szCs w:val="24"/>
            <w:lang w:eastAsia="pl-PL"/>
          </w:rPr>
          <w:drawing>
            <wp:anchor distT="0" distB="0" distL="114300" distR="114300" simplePos="0" relativeHeight="251663360" behindDoc="1" locked="0" layoutInCell="1" allowOverlap="1" wp14:anchorId="53467B84" wp14:editId="51FD65FF">
              <wp:simplePos x="0" y="0"/>
              <wp:positionH relativeFrom="margin">
                <wp:posOffset>4246245</wp:posOffset>
              </wp:positionH>
              <wp:positionV relativeFrom="paragraph">
                <wp:posOffset>109381</wp:posOffset>
              </wp:positionV>
              <wp:extent cx="1130300" cy="400050"/>
              <wp:effectExtent l="0" t="0" r="0" b="0"/>
              <wp:wrapNone/>
              <wp:docPr id="14" name="Obraz 1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ZL_Logo.png"/>
                      <pic:cNvPicPr/>
                    </pic:nvPicPr>
                    <pic:blipFill rotWithShape="1">
                      <a:blip r:embed="rId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24705" b="23530"/>
                      <a:stretch/>
                    </pic:blipFill>
                    <pic:spPr bwMode="auto">
                      <a:xfrm>
                        <a:off x="0" y="0"/>
                        <a:ext cx="1130300" cy="40005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7F568C">
          <w:rPr>
            <w:rFonts w:ascii="Times New Roman" w:hAnsi="Times New Roman" w:cs="Times New Roman"/>
            <w:noProof/>
            <w:sz w:val="24"/>
            <w:szCs w:val="24"/>
            <w:lang w:eastAsia="pl-PL"/>
          </w:rPr>
          <w:drawing>
            <wp:anchor distT="0" distB="0" distL="114300" distR="114300" simplePos="0" relativeHeight="251661312" behindDoc="1" locked="0" layoutInCell="1" allowOverlap="1" wp14:anchorId="41CC2644" wp14:editId="4FE4D745">
              <wp:simplePos x="0" y="0"/>
              <wp:positionH relativeFrom="margin">
                <wp:posOffset>2621280</wp:posOffset>
              </wp:positionH>
              <wp:positionV relativeFrom="paragraph">
                <wp:posOffset>-116679</wp:posOffset>
              </wp:positionV>
              <wp:extent cx="517525" cy="660400"/>
              <wp:effectExtent l="0" t="0" r="0" b="6350"/>
              <wp:wrapNone/>
              <wp:docPr id="16" name="Obraz 1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Junackie Hufce Pracy.jpg"/>
                      <pic:cNvPicPr/>
                    </pic:nvPicPr>
                    <pic:blipFill>
                      <a:blip r:embed="rId3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17525" cy="660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:rsidR="007F568C" w:rsidRDefault="007F56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5C25" w:rsidRDefault="00A45C25" w:rsidP="0068577F">
      <w:pPr>
        <w:spacing w:after="0" w:line="240" w:lineRule="auto"/>
      </w:pPr>
      <w:r>
        <w:separator/>
      </w:r>
    </w:p>
  </w:footnote>
  <w:footnote w:type="continuationSeparator" w:id="0">
    <w:p w:rsidR="00A45C25" w:rsidRDefault="00A45C25" w:rsidP="006857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7236" w:type="dxa"/>
      <w:tblInd w:w="-427" w:type="dxa"/>
      <w:tblLook w:val="04A0" w:firstRow="1" w:lastRow="0" w:firstColumn="1" w:lastColumn="0" w:noHBand="0" w:noVBand="1"/>
    </w:tblPr>
    <w:tblGrid>
      <w:gridCol w:w="1703"/>
      <w:gridCol w:w="5533"/>
    </w:tblGrid>
    <w:tr w:rsidR="001C1F32" w:rsidRPr="009D0B9D" w:rsidTr="00B94BF2">
      <w:tc>
        <w:tcPr>
          <w:tcW w:w="1703" w:type="dxa"/>
          <w:tcBorders>
            <w:top w:val="nil"/>
            <w:left w:val="nil"/>
            <w:bottom w:val="nil"/>
            <w:right w:val="single" w:sz="8" w:space="0" w:color="44546A" w:themeColor="text2"/>
          </w:tcBorders>
          <w:vAlign w:val="center"/>
        </w:tcPr>
        <w:p w:rsidR="0031579A" w:rsidRDefault="001C1F32">
          <w:pPr>
            <w:pStyle w:val="Nagwek"/>
          </w:pPr>
          <w:r w:rsidRPr="001C1F32">
            <w:rPr>
              <w:noProof/>
              <w:lang w:eastAsia="pl-PL"/>
            </w:rPr>
            <w:drawing>
              <wp:inline distT="0" distB="0" distL="0" distR="0">
                <wp:extent cx="807720" cy="807720"/>
                <wp:effectExtent l="0" t="0" r="0" b="0"/>
                <wp:docPr id="13" name="Obraz 13" descr="C:\Users\Grodek.A\Desktop\zdjęcia\OIP (1).jf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Grodek.A\Desktop\zdjęcia\OIP (1).jf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7720" cy="807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33" w:type="dxa"/>
          <w:tcBorders>
            <w:top w:val="nil"/>
            <w:left w:val="single" w:sz="8" w:space="0" w:color="44546A" w:themeColor="text2"/>
            <w:bottom w:val="nil"/>
            <w:right w:val="nil"/>
          </w:tcBorders>
        </w:tcPr>
        <w:p w:rsidR="00D11A3D" w:rsidRDefault="001F2454" w:rsidP="00D11A3D">
          <w:pPr>
            <w:keepNext/>
            <w:tabs>
              <w:tab w:val="right" w:pos="5317"/>
            </w:tabs>
            <w:spacing w:line="260" w:lineRule="atLeast"/>
            <w:ind w:left="322"/>
            <w:rPr>
              <w:rFonts w:ascii="Tw Cen MT" w:eastAsia="Calibri" w:hAnsi="Tw Cen MT" w:cs="Calibri"/>
              <w:b/>
              <w:bCs/>
              <w:noProof/>
              <w:color w:val="44546A" w:themeColor="text2"/>
              <w:sz w:val="28"/>
              <w:szCs w:val="28"/>
              <w:lang w:eastAsia="pl-PL"/>
            </w:rPr>
          </w:pPr>
          <w:r>
            <w:rPr>
              <w:rFonts w:ascii="Tw Cen MT" w:eastAsia="Calibri" w:hAnsi="Tw Cen MT" w:cs="Calibri"/>
              <w:b/>
              <w:bCs/>
              <w:noProof/>
              <w:color w:val="44546A" w:themeColor="text2"/>
              <w:sz w:val="28"/>
              <w:szCs w:val="28"/>
              <w:lang w:eastAsia="pl-PL"/>
            </w:rPr>
            <w:t>ŚLĄSKA</w:t>
          </w:r>
          <w:r w:rsidR="00D11A3D">
            <w:rPr>
              <w:rFonts w:ascii="Tw Cen MT" w:eastAsia="Calibri" w:hAnsi="Tw Cen MT" w:cs="Calibri"/>
              <w:b/>
              <w:bCs/>
              <w:noProof/>
              <w:color w:val="44546A" w:themeColor="text2"/>
              <w:sz w:val="28"/>
              <w:szCs w:val="28"/>
              <w:lang w:eastAsia="pl-PL"/>
            </w:rPr>
            <w:t xml:space="preserve"> WOJEWÓDZKA KOMENDA </w:t>
          </w:r>
        </w:p>
        <w:p w:rsidR="00D11A3D" w:rsidRPr="00EF16C8" w:rsidRDefault="00D11A3D" w:rsidP="00D11A3D">
          <w:pPr>
            <w:keepNext/>
            <w:tabs>
              <w:tab w:val="right" w:pos="5317"/>
            </w:tabs>
            <w:spacing w:line="260" w:lineRule="atLeast"/>
            <w:ind w:left="322"/>
            <w:rPr>
              <w:rFonts w:ascii="Tw Cen MT" w:eastAsia="Calibri" w:hAnsi="Tw Cen MT" w:cs="Calibri"/>
              <w:b/>
              <w:bCs/>
              <w:noProof/>
              <w:color w:val="44546A" w:themeColor="text2"/>
              <w:sz w:val="28"/>
              <w:szCs w:val="28"/>
              <w:lang w:eastAsia="pl-PL"/>
            </w:rPr>
          </w:pPr>
          <w:r w:rsidRPr="00EF16C8">
            <w:rPr>
              <w:rFonts w:ascii="Tw Cen MT" w:eastAsia="Calibri" w:hAnsi="Tw Cen MT" w:cs="Calibri"/>
              <w:b/>
              <w:bCs/>
              <w:noProof/>
              <w:color w:val="44546A" w:themeColor="text2"/>
              <w:sz w:val="28"/>
              <w:szCs w:val="28"/>
              <w:lang w:eastAsia="pl-PL"/>
            </w:rPr>
            <w:t>OCHOTNICZYCH HUFCÓW PRACY</w:t>
          </w:r>
          <w:r>
            <w:rPr>
              <w:rFonts w:ascii="Tw Cen MT" w:eastAsia="Calibri" w:hAnsi="Tw Cen MT" w:cs="Calibri"/>
              <w:b/>
              <w:bCs/>
              <w:noProof/>
              <w:color w:val="44546A" w:themeColor="text2"/>
              <w:sz w:val="28"/>
              <w:szCs w:val="28"/>
              <w:lang w:eastAsia="pl-PL"/>
            </w:rPr>
            <w:t xml:space="preserve"> W </w:t>
          </w:r>
          <w:r w:rsidR="001F2454">
            <w:rPr>
              <w:rFonts w:ascii="Tw Cen MT" w:eastAsia="Calibri" w:hAnsi="Tw Cen MT" w:cs="Calibri"/>
              <w:b/>
              <w:bCs/>
              <w:noProof/>
              <w:color w:val="44546A" w:themeColor="text2"/>
              <w:sz w:val="28"/>
              <w:szCs w:val="28"/>
              <w:lang w:eastAsia="pl-PL"/>
            </w:rPr>
            <w:t>KATOWICACH</w:t>
          </w:r>
        </w:p>
        <w:p w:rsidR="00D11A3D" w:rsidRPr="00D11A3D" w:rsidRDefault="001F2454" w:rsidP="00D11A3D">
          <w:pPr>
            <w:ind w:left="321"/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val="en-GB" w:eastAsia="pl-PL"/>
            </w:rPr>
          </w:pPr>
          <w:r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val="en-GB" w:eastAsia="pl-PL"/>
            </w:rPr>
            <w:t>40</w:t>
          </w:r>
          <w:r w:rsidR="00D11A3D" w:rsidRPr="00D11A3D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val="en-GB" w:eastAsia="pl-PL"/>
            </w:rPr>
            <w:t>-</w:t>
          </w:r>
          <w:r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val="en-GB" w:eastAsia="pl-PL"/>
            </w:rPr>
            <w:t>950</w:t>
          </w:r>
          <w:r w:rsidR="00D11A3D" w:rsidRPr="00D11A3D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val="en-GB" w:eastAsia="pl-PL"/>
            </w:rPr>
            <w:t xml:space="preserve"> </w:t>
          </w:r>
          <w:r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val="en-GB" w:eastAsia="pl-PL"/>
            </w:rPr>
            <w:t>Katowice</w:t>
          </w:r>
          <w:r w:rsidR="00D11A3D" w:rsidRPr="00D11A3D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val="en-GB" w:eastAsia="pl-PL"/>
            </w:rPr>
            <w:t xml:space="preserve">, </w:t>
          </w:r>
          <w:r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val="en-GB" w:eastAsia="pl-PL"/>
            </w:rPr>
            <w:t>pl</w:t>
          </w:r>
          <w:r w:rsidR="00D11A3D" w:rsidRPr="00D11A3D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val="en-GB" w:eastAsia="pl-PL"/>
            </w:rPr>
            <w:t xml:space="preserve">. </w:t>
          </w:r>
          <w:r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val="en-GB" w:eastAsia="pl-PL"/>
            </w:rPr>
            <w:t>Grunwaldzki 8-10</w:t>
          </w:r>
        </w:p>
        <w:p w:rsidR="00D11A3D" w:rsidRPr="00EF16C8" w:rsidRDefault="0045472E" w:rsidP="00D11A3D">
          <w:pPr>
            <w:ind w:left="321"/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val="de-DE" w:eastAsia="pl-PL"/>
            </w:rPr>
          </w:pPr>
          <w:r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val="en-GB" w:eastAsia="pl-PL"/>
            </w:rPr>
            <w:t xml:space="preserve">tel. </w:t>
          </w:r>
          <w:r w:rsidR="001F2454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val="en-GB" w:eastAsia="pl-PL"/>
            </w:rPr>
            <w:t>32</w:t>
          </w:r>
          <w:r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val="en-GB" w:eastAsia="pl-PL"/>
            </w:rPr>
            <w:t xml:space="preserve">  </w:t>
          </w:r>
          <w:r w:rsidR="001F2454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val="en-GB" w:eastAsia="pl-PL"/>
            </w:rPr>
            <w:t>209-08-63</w:t>
          </w:r>
        </w:p>
        <w:p w:rsidR="00D11A3D" w:rsidRDefault="00D11A3D" w:rsidP="00D11A3D">
          <w:pPr>
            <w:keepNext/>
            <w:ind w:left="321"/>
            <w:rPr>
              <w:rFonts w:ascii="Segoe UI Semilight" w:eastAsiaTheme="minorEastAsia" w:hAnsi="Segoe UI Semilight" w:cs="Segoe UI Semilight"/>
              <w:noProof/>
              <w:color w:val="44546A" w:themeColor="text2"/>
              <w:sz w:val="18"/>
              <w:szCs w:val="20"/>
              <w:lang w:val="en-BZ" w:eastAsia="pl-PL"/>
            </w:rPr>
          </w:pPr>
          <w:r w:rsidRPr="00EF16C8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val="de-DE" w:eastAsia="pl-PL"/>
            </w:rPr>
            <w:t xml:space="preserve">e-mail: </w:t>
          </w:r>
          <w:r w:rsidR="00AF6C96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val="de-DE" w:eastAsia="pl-PL"/>
            </w:rPr>
            <w:t>sekretariat@</w:t>
          </w:r>
          <w:r w:rsidR="001F2454">
            <w:rPr>
              <w:rFonts w:ascii="Segoe UI Semilight" w:eastAsiaTheme="minorEastAsia" w:hAnsi="Segoe UI Semilight" w:cs="Segoe UI Semilight"/>
              <w:noProof/>
              <w:color w:val="44546A" w:themeColor="text2"/>
              <w:sz w:val="18"/>
              <w:szCs w:val="20"/>
              <w:lang w:val="en-BZ" w:eastAsia="pl-PL"/>
            </w:rPr>
            <w:t>slaska@ohp.pl</w:t>
          </w:r>
        </w:p>
        <w:p w:rsidR="0031579A" w:rsidRPr="0045472E" w:rsidRDefault="00AE6716" w:rsidP="00D11A3D">
          <w:pPr>
            <w:keepNext/>
            <w:ind w:left="321"/>
            <w:rPr>
              <w:rFonts w:ascii="Palatino Linotype" w:eastAsia="Calibri" w:hAnsi="Palatino Linotype" w:cs="Calibri"/>
              <w:bCs/>
              <w:noProof/>
              <w:color w:val="003B6F"/>
              <w:spacing w:val="20"/>
              <w:sz w:val="20"/>
              <w:szCs w:val="20"/>
              <w:lang w:val="en-GB" w:eastAsia="pl-PL"/>
            </w:rPr>
          </w:pPr>
          <w:r w:rsidRPr="00CB2C74">
            <w:rPr>
              <w:rFonts w:ascii="Segoe UI Semilight" w:eastAsiaTheme="minorEastAsia" w:hAnsi="Segoe UI Semilight" w:cs="Segoe UI Semilight"/>
              <w:noProof/>
              <w:color w:val="44546A" w:themeColor="text2"/>
              <w:sz w:val="18"/>
              <w:szCs w:val="20"/>
              <w:lang w:val="en-BZ" w:eastAsia="pl-PL"/>
            </w:rPr>
            <w:t>www.ohp.pl</w:t>
          </w:r>
        </w:p>
      </w:tc>
    </w:tr>
  </w:tbl>
  <w:p w:rsidR="0068577F" w:rsidRPr="0045472E" w:rsidRDefault="0068577F" w:rsidP="00D11A3D">
    <w:pPr>
      <w:pStyle w:val="Nagwek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B950C8"/>
    <w:multiLevelType w:val="hybridMultilevel"/>
    <w:tmpl w:val="133E8A3A"/>
    <w:lvl w:ilvl="0" w:tplc="923697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0E33AF2"/>
    <w:multiLevelType w:val="hybridMultilevel"/>
    <w:tmpl w:val="7512AF5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EF2661"/>
    <w:multiLevelType w:val="hybridMultilevel"/>
    <w:tmpl w:val="27262FFC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C74"/>
    <w:rsid w:val="00010FB2"/>
    <w:rsid w:val="00070EBF"/>
    <w:rsid w:val="000936EE"/>
    <w:rsid w:val="000B02CA"/>
    <w:rsid w:val="000F627E"/>
    <w:rsid w:val="001008C1"/>
    <w:rsid w:val="00195AFE"/>
    <w:rsid w:val="001A39D3"/>
    <w:rsid w:val="001B46A5"/>
    <w:rsid w:val="001C1F32"/>
    <w:rsid w:val="001C3C69"/>
    <w:rsid w:val="001E08CE"/>
    <w:rsid w:val="001F2454"/>
    <w:rsid w:val="0026058B"/>
    <w:rsid w:val="00286DFA"/>
    <w:rsid w:val="002A3B4D"/>
    <w:rsid w:val="002A567E"/>
    <w:rsid w:val="0031579A"/>
    <w:rsid w:val="003736BA"/>
    <w:rsid w:val="003F2721"/>
    <w:rsid w:val="003F5894"/>
    <w:rsid w:val="004066BC"/>
    <w:rsid w:val="00423461"/>
    <w:rsid w:val="0045472E"/>
    <w:rsid w:val="00461609"/>
    <w:rsid w:val="004761EA"/>
    <w:rsid w:val="00477EFB"/>
    <w:rsid w:val="004A135E"/>
    <w:rsid w:val="004D3D4E"/>
    <w:rsid w:val="004F0759"/>
    <w:rsid w:val="004F370C"/>
    <w:rsid w:val="0051191B"/>
    <w:rsid w:val="00511A4B"/>
    <w:rsid w:val="005877D0"/>
    <w:rsid w:val="005A6A2F"/>
    <w:rsid w:val="005B5939"/>
    <w:rsid w:val="005C2F42"/>
    <w:rsid w:val="005D148B"/>
    <w:rsid w:val="005D45A6"/>
    <w:rsid w:val="006053AC"/>
    <w:rsid w:val="00621FB9"/>
    <w:rsid w:val="0064371E"/>
    <w:rsid w:val="0068577F"/>
    <w:rsid w:val="00685987"/>
    <w:rsid w:val="006878B0"/>
    <w:rsid w:val="00695059"/>
    <w:rsid w:val="006966E8"/>
    <w:rsid w:val="006B3C41"/>
    <w:rsid w:val="00710C34"/>
    <w:rsid w:val="007322B4"/>
    <w:rsid w:val="007511B3"/>
    <w:rsid w:val="00784B4E"/>
    <w:rsid w:val="007D0E90"/>
    <w:rsid w:val="007F568C"/>
    <w:rsid w:val="0080421D"/>
    <w:rsid w:val="0083405A"/>
    <w:rsid w:val="008366C9"/>
    <w:rsid w:val="008428C2"/>
    <w:rsid w:val="008520CC"/>
    <w:rsid w:val="00864CB7"/>
    <w:rsid w:val="00880B56"/>
    <w:rsid w:val="008A4B90"/>
    <w:rsid w:val="008C5B5C"/>
    <w:rsid w:val="008D33AF"/>
    <w:rsid w:val="008F0494"/>
    <w:rsid w:val="00904D25"/>
    <w:rsid w:val="00927B85"/>
    <w:rsid w:val="00930787"/>
    <w:rsid w:val="00946611"/>
    <w:rsid w:val="009563C9"/>
    <w:rsid w:val="009640BC"/>
    <w:rsid w:val="00974AEA"/>
    <w:rsid w:val="009757E9"/>
    <w:rsid w:val="0099413B"/>
    <w:rsid w:val="009B4EDB"/>
    <w:rsid w:val="009D0B9D"/>
    <w:rsid w:val="009D6563"/>
    <w:rsid w:val="009E5627"/>
    <w:rsid w:val="009F1A62"/>
    <w:rsid w:val="00A011C3"/>
    <w:rsid w:val="00A051AD"/>
    <w:rsid w:val="00A35D34"/>
    <w:rsid w:val="00A45C25"/>
    <w:rsid w:val="00A50A3B"/>
    <w:rsid w:val="00A63AD0"/>
    <w:rsid w:val="00A647E1"/>
    <w:rsid w:val="00A6706A"/>
    <w:rsid w:val="00A849B9"/>
    <w:rsid w:val="00AB4CA4"/>
    <w:rsid w:val="00AE6716"/>
    <w:rsid w:val="00AF6C96"/>
    <w:rsid w:val="00B02672"/>
    <w:rsid w:val="00B06007"/>
    <w:rsid w:val="00B36615"/>
    <w:rsid w:val="00B47A10"/>
    <w:rsid w:val="00B662EB"/>
    <w:rsid w:val="00B94887"/>
    <w:rsid w:val="00B94BF2"/>
    <w:rsid w:val="00BA22FA"/>
    <w:rsid w:val="00BA5557"/>
    <w:rsid w:val="00BC4D49"/>
    <w:rsid w:val="00BF0C0F"/>
    <w:rsid w:val="00C42AE4"/>
    <w:rsid w:val="00C444BF"/>
    <w:rsid w:val="00C6640C"/>
    <w:rsid w:val="00C768EC"/>
    <w:rsid w:val="00C82D42"/>
    <w:rsid w:val="00C92FBB"/>
    <w:rsid w:val="00CA10AC"/>
    <w:rsid w:val="00CB2C74"/>
    <w:rsid w:val="00CB3F58"/>
    <w:rsid w:val="00D11A3D"/>
    <w:rsid w:val="00D40541"/>
    <w:rsid w:val="00D55066"/>
    <w:rsid w:val="00D57237"/>
    <w:rsid w:val="00D6661E"/>
    <w:rsid w:val="00DA1628"/>
    <w:rsid w:val="00DA1FB2"/>
    <w:rsid w:val="00DB1133"/>
    <w:rsid w:val="00DC36DA"/>
    <w:rsid w:val="00DD116F"/>
    <w:rsid w:val="00DD2CFF"/>
    <w:rsid w:val="00E03627"/>
    <w:rsid w:val="00E10DB7"/>
    <w:rsid w:val="00E121DA"/>
    <w:rsid w:val="00E306B3"/>
    <w:rsid w:val="00E55BE3"/>
    <w:rsid w:val="00E70C25"/>
    <w:rsid w:val="00E90993"/>
    <w:rsid w:val="00EA577E"/>
    <w:rsid w:val="00EA58EA"/>
    <w:rsid w:val="00EC5073"/>
    <w:rsid w:val="00EF16C8"/>
    <w:rsid w:val="00EF5297"/>
    <w:rsid w:val="00EF778F"/>
    <w:rsid w:val="00F07C05"/>
    <w:rsid w:val="00F103EB"/>
    <w:rsid w:val="00F41A75"/>
    <w:rsid w:val="00F5052F"/>
    <w:rsid w:val="00F54A7C"/>
    <w:rsid w:val="00F5729E"/>
    <w:rsid w:val="00F660A1"/>
    <w:rsid w:val="00F84DE3"/>
    <w:rsid w:val="00F84E2B"/>
    <w:rsid w:val="00F92E31"/>
    <w:rsid w:val="00F97AE6"/>
    <w:rsid w:val="00FA497D"/>
    <w:rsid w:val="00FC21F6"/>
    <w:rsid w:val="00FD51CF"/>
    <w:rsid w:val="00FE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3F88B9"/>
  <w15:chartTrackingRefBased/>
  <w15:docId w15:val="{CDA3401C-6ACB-45B5-826A-B14856779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E6716"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49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9757E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857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577F"/>
  </w:style>
  <w:style w:type="paragraph" w:styleId="Stopka">
    <w:name w:val="footer"/>
    <w:basedOn w:val="Normalny"/>
    <w:link w:val="StopkaZnak"/>
    <w:uiPriority w:val="99"/>
    <w:unhideWhenUsed/>
    <w:rsid w:val="006857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577F"/>
  </w:style>
  <w:style w:type="table" w:styleId="Tabela-Siatka">
    <w:name w:val="Table Grid"/>
    <w:basedOn w:val="Standardowy"/>
    <w:uiPriority w:val="39"/>
    <w:rsid w:val="00685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nhideWhenUsed/>
    <w:rsid w:val="0068577F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2C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2CFF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621FB9"/>
    <w:rPr>
      <w:color w:val="808080"/>
    </w:rPr>
  </w:style>
  <w:style w:type="paragraph" w:styleId="Akapitzlist">
    <w:name w:val="List Paragraph"/>
    <w:basedOn w:val="Normalny"/>
    <w:uiPriority w:val="34"/>
    <w:qFormat/>
    <w:rsid w:val="00CB2C74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rsid w:val="009757E9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C444B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444BF"/>
  </w:style>
  <w:style w:type="paragraph" w:styleId="NormalnyWeb">
    <w:name w:val="Normal (Web)"/>
    <w:basedOn w:val="Normalny"/>
    <w:uiPriority w:val="99"/>
    <w:semiHidden/>
    <w:unhideWhenUsed/>
    <w:rsid w:val="00E30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5052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5052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5052F"/>
    <w:rPr>
      <w:vertAlign w:val="superscript"/>
    </w:rPr>
  </w:style>
  <w:style w:type="paragraph" w:customStyle="1" w:styleId="isselectedend">
    <w:name w:val="isselectedend"/>
    <w:basedOn w:val="Normalny"/>
    <w:rsid w:val="00A84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49B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A849B9"/>
    <w:rPr>
      <w:b/>
      <w:bCs/>
    </w:rPr>
  </w:style>
  <w:style w:type="character" w:styleId="Uwydatnienie">
    <w:name w:val="Emphasis"/>
    <w:basedOn w:val="Domylnaczcionkaakapitu"/>
    <w:uiPriority w:val="20"/>
    <w:qFormat/>
    <w:rsid w:val="00A849B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9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slaska.ohp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zetargi@slaska.ohp.pl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KM_DOKUMENTY%20Z%20PULPITU\2021\Papier%20firmowy_ok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79D7DE-4CFF-4650-B16F-C6480F15B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firmowy_ok</Template>
  <TotalTime>138</TotalTime>
  <Pages>7</Pages>
  <Words>1407</Words>
  <Characters>8445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Boryczka</dc:creator>
  <cp:keywords/>
  <dc:description/>
  <cp:lastModifiedBy>Piotr Osysek</cp:lastModifiedBy>
  <cp:revision>6</cp:revision>
  <cp:lastPrinted>2026-02-11T12:51:00Z</cp:lastPrinted>
  <dcterms:created xsi:type="dcterms:W3CDTF">2026-05-06T10:40:00Z</dcterms:created>
  <dcterms:modified xsi:type="dcterms:W3CDTF">2026-07-22T08:01:00Z</dcterms:modified>
</cp:coreProperties>
</file>